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FC" w:rsidRPr="005472FE" w:rsidRDefault="00263543" w:rsidP="00263543">
      <w:pPr>
        <w:spacing w:before="120"/>
        <w:ind w:left="1440"/>
        <w:contextualSpacing/>
        <w:jc w:val="center"/>
        <w:rPr>
          <w:rFonts w:asciiTheme="minorHAnsi" w:hAnsiTheme="minorHAnsi" w:cs="Arial"/>
          <w:b/>
          <w:iCs/>
          <w:sz w:val="28"/>
          <w:szCs w:val="28"/>
        </w:rPr>
      </w:pPr>
      <w:bookmarkStart w:id="0" w:name="_GoBack"/>
      <w:bookmarkEnd w:id="0"/>
      <w:r>
        <w:rPr>
          <w:rFonts w:asciiTheme="minorHAnsi" w:hAnsiTheme="minorHAnsi" w:cs="Arial"/>
          <w:b/>
          <w:iCs/>
          <w:noProof/>
          <w:sz w:val="28"/>
          <w:szCs w:val="28"/>
        </w:rPr>
        <w:drawing>
          <wp:anchor distT="0" distB="0" distL="114300" distR="114300" simplePos="0" relativeHeight="251658240" behindDoc="0" locked="0" layoutInCell="1" allowOverlap="1">
            <wp:simplePos x="0" y="0"/>
            <wp:positionH relativeFrom="column">
              <wp:posOffset>-76200</wp:posOffset>
            </wp:positionH>
            <wp:positionV relativeFrom="paragraph">
              <wp:posOffset>-69759</wp:posOffset>
            </wp:positionV>
            <wp:extent cx="1034143" cy="535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eh logo - letters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143" cy="535761"/>
                    </a:xfrm>
                    <a:prstGeom prst="rect">
                      <a:avLst/>
                    </a:prstGeom>
                  </pic:spPr>
                </pic:pic>
              </a:graphicData>
            </a:graphic>
            <wp14:sizeRelH relativeFrom="page">
              <wp14:pctWidth>0</wp14:pctWidth>
            </wp14:sizeRelH>
            <wp14:sizeRelV relativeFrom="page">
              <wp14:pctHeight>0</wp14:pctHeight>
            </wp14:sizeRelV>
          </wp:anchor>
        </w:drawing>
      </w:r>
      <w:r w:rsidR="00D47F70" w:rsidRPr="005472FE">
        <w:rPr>
          <w:rFonts w:asciiTheme="minorHAnsi" w:hAnsiTheme="minorHAnsi" w:cs="Arial"/>
          <w:b/>
          <w:iCs/>
          <w:sz w:val="28"/>
          <w:szCs w:val="28"/>
        </w:rPr>
        <w:t>____(LOCAL</w:t>
      </w:r>
      <w:r w:rsidR="00874A6A">
        <w:rPr>
          <w:rFonts w:asciiTheme="minorHAnsi" w:hAnsiTheme="minorHAnsi" w:cs="Arial"/>
          <w:b/>
          <w:iCs/>
          <w:sz w:val="28"/>
          <w:szCs w:val="28"/>
        </w:rPr>
        <w:t xml:space="preserve"> NAME</w:t>
      </w:r>
      <w:r w:rsidR="00D47F70" w:rsidRPr="005472FE">
        <w:rPr>
          <w:rFonts w:asciiTheme="minorHAnsi" w:hAnsiTheme="minorHAnsi" w:cs="Arial"/>
          <w:b/>
          <w:iCs/>
          <w:sz w:val="28"/>
          <w:szCs w:val="28"/>
        </w:rPr>
        <w:t xml:space="preserve">)____ </w:t>
      </w:r>
      <w:r w:rsidR="00E82DFC" w:rsidRPr="005472FE">
        <w:rPr>
          <w:rFonts w:asciiTheme="minorHAnsi" w:hAnsiTheme="minorHAnsi" w:cs="Arial"/>
          <w:b/>
          <w:iCs/>
          <w:sz w:val="28"/>
          <w:szCs w:val="28"/>
        </w:rPr>
        <w:t>Coordinated Entry</w:t>
      </w:r>
      <w:r w:rsidR="002F18A9" w:rsidRPr="005472FE">
        <w:rPr>
          <w:rFonts w:asciiTheme="minorHAnsi" w:hAnsiTheme="minorHAnsi" w:cs="Arial"/>
          <w:b/>
          <w:iCs/>
          <w:sz w:val="28"/>
          <w:szCs w:val="28"/>
        </w:rPr>
        <w:t xml:space="preserve"> Partnership</w:t>
      </w:r>
    </w:p>
    <w:p w:rsidR="00E82DFC" w:rsidRPr="005472FE" w:rsidRDefault="00C646F9" w:rsidP="00263543">
      <w:pPr>
        <w:spacing w:before="120"/>
        <w:ind w:left="1440"/>
        <w:contextualSpacing/>
        <w:jc w:val="center"/>
        <w:rPr>
          <w:rFonts w:asciiTheme="minorHAnsi" w:hAnsiTheme="minorHAnsi" w:cs="Arial"/>
          <w:b/>
          <w:iCs/>
          <w:sz w:val="28"/>
          <w:szCs w:val="28"/>
        </w:rPr>
      </w:pPr>
      <w:r>
        <w:rPr>
          <w:rFonts w:asciiTheme="minorHAnsi" w:hAnsiTheme="minorHAnsi" w:cs="Arial"/>
          <w:b/>
          <w:iCs/>
          <w:sz w:val="28"/>
          <w:szCs w:val="28"/>
        </w:rPr>
        <w:t xml:space="preserve">Attachment B: </w:t>
      </w:r>
      <w:r w:rsidR="00E82DFC" w:rsidRPr="005472FE">
        <w:rPr>
          <w:rFonts w:asciiTheme="minorHAnsi" w:hAnsiTheme="minorHAnsi" w:cs="Arial"/>
          <w:b/>
          <w:iCs/>
          <w:sz w:val="28"/>
          <w:szCs w:val="28"/>
        </w:rPr>
        <w:t>Confidentiality Principles &amp; Policy</w:t>
      </w:r>
    </w:p>
    <w:p w:rsidR="00E82DFC" w:rsidRPr="00263543" w:rsidRDefault="00E82DFC" w:rsidP="00DE1129">
      <w:pPr>
        <w:spacing w:before="120"/>
        <w:contextualSpacing/>
        <w:rPr>
          <w:rFonts w:asciiTheme="minorHAnsi" w:hAnsiTheme="minorHAnsi" w:cs="Arial"/>
          <w:iCs/>
          <w:sz w:val="12"/>
          <w:szCs w:val="12"/>
        </w:rPr>
      </w:pPr>
    </w:p>
    <w:p w:rsidR="002F18A9" w:rsidRPr="005472FE" w:rsidRDefault="002F18A9" w:rsidP="00DE1129">
      <w:pPr>
        <w:spacing w:before="120"/>
        <w:contextualSpacing/>
        <w:rPr>
          <w:rFonts w:asciiTheme="minorHAnsi" w:hAnsiTheme="minorHAnsi" w:cs="Arial"/>
          <w:iCs/>
        </w:rPr>
      </w:pPr>
      <w:r w:rsidRPr="005472FE">
        <w:rPr>
          <w:rFonts w:asciiTheme="minorHAnsi" w:hAnsiTheme="minorHAnsi" w:cs="Arial"/>
          <w:iCs/>
        </w:rPr>
        <w:t xml:space="preserve">The </w:t>
      </w:r>
      <w:r w:rsidR="00874A6A" w:rsidRPr="005472FE">
        <w:rPr>
          <w:rFonts w:asciiTheme="minorHAnsi" w:hAnsiTheme="minorHAnsi" w:cs="Arial"/>
          <w:iCs/>
        </w:rPr>
        <w:t>_</w:t>
      </w:r>
      <w:r w:rsidR="00874A6A">
        <w:rPr>
          <w:rFonts w:asciiTheme="minorHAnsi" w:hAnsiTheme="minorHAnsi" w:cs="Arial"/>
          <w:iCs/>
        </w:rPr>
        <w:t>__</w:t>
      </w:r>
      <w:r w:rsidR="00874A6A" w:rsidRPr="005472FE">
        <w:rPr>
          <w:rFonts w:asciiTheme="minorHAnsi" w:hAnsiTheme="minorHAnsi" w:cs="Arial"/>
          <w:iCs/>
        </w:rPr>
        <w:t>__(LOCAL</w:t>
      </w:r>
      <w:r w:rsidR="00874A6A">
        <w:rPr>
          <w:rFonts w:asciiTheme="minorHAnsi" w:hAnsiTheme="minorHAnsi" w:cs="Arial"/>
          <w:iCs/>
        </w:rPr>
        <w:t xml:space="preserve"> NAME</w:t>
      </w:r>
      <w:r w:rsidR="00874A6A" w:rsidRPr="005472FE">
        <w:rPr>
          <w:rFonts w:asciiTheme="minorHAnsi" w:hAnsiTheme="minorHAnsi" w:cs="Arial"/>
          <w:iCs/>
        </w:rPr>
        <w:t>)__</w:t>
      </w:r>
      <w:r w:rsidR="00874A6A">
        <w:rPr>
          <w:rFonts w:asciiTheme="minorHAnsi" w:hAnsiTheme="minorHAnsi" w:cs="Arial"/>
          <w:iCs/>
        </w:rPr>
        <w:t>__</w:t>
      </w:r>
      <w:r w:rsidR="00874A6A" w:rsidRPr="005472FE">
        <w:rPr>
          <w:rFonts w:asciiTheme="minorHAnsi" w:hAnsiTheme="minorHAnsi" w:cs="Arial"/>
          <w:iCs/>
        </w:rPr>
        <w:t xml:space="preserve">_ </w:t>
      </w:r>
      <w:r w:rsidRPr="005472FE">
        <w:rPr>
          <w:rFonts w:asciiTheme="minorHAnsi" w:hAnsiTheme="minorHAnsi" w:cs="Arial"/>
          <w:iCs/>
        </w:rPr>
        <w:t>Coordinated Entry Partnership shares the following principles of confidentiality and agrees to uphold these principles in our work together:</w:t>
      </w:r>
    </w:p>
    <w:p w:rsidR="00874A6A" w:rsidRDefault="00874A6A" w:rsidP="00874A6A">
      <w:pPr>
        <w:pStyle w:val="ListParagraph"/>
        <w:numPr>
          <w:ilvl w:val="0"/>
          <w:numId w:val="18"/>
        </w:numPr>
        <w:spacing w:before="120"/>
        <w:contextualSpacing w:val="0"/>
        <w:rPr>
          <w:rFonts w:asciiTheme="minorHAnsi" w:hAnsiTheme="minorHAnsi" w:cs="Arial"/>
          <w:iCs/>
        </w:rPr>
      </w:pPr>
      <w:r w:rsidRPr="005472FE">
        <w:rPr>
          <w:rFonts w:asciiTheme="minorHAnsi" w:hAnsiTheme="minorHAnsi" w:cs="Arial"/>
          <w:iCs/>
        </w:rPr>
        <w:t xml:space="preserve">Confidentiality principles allow for protecting each client’s right to privacy of personal and health information, while permitting access to information </w:t>
      </w:r>
      <w:r>
        <w:rPr>
          <w:rFonts w:asciiTheme="minorHAnsi" w:hAnsiTheme="minorHAnsi" w:cs="Arial"/>
          <w:iCs/>
        </w:rPr>
        <w:t xml:space="preserve">necessary </w:t>
      </w:r>
      <w:r w:rsidRPr="005472FE">
        <w:rPr>
          <w:rFonts w:asciiTheme="minorHAnsi" w:hAnsiTheme="minorHAnsi" w:cs="Arial"/>
          <w:iCs/>
        </w:rPr>
        <w:t>to improve access to housing help.</w:t>
      </w:r>
    </w:p>
    <w:p w:rsidR="00874A6A" w:rsidRPr="005472FE" w:rsidRDefault="00874A6A" w:rsidP="00874A6A">
      <w:pPr>
        <w:pStyle w:val="ListParagraph"/>
        <w:numPr>
          <w:ilvl w:val="0"/>
          <w:numId w:val="18"/>
        </w:numPr>
        <w:spacing w:before="120"/>
        <w:contextualSpacing w:val="0"/>
        <w:rPr>
          <w:rFonts w:asciiTheme="minorHAnsi" w:hAnsiTheme="minorHAnsi" w:cs="Arial"/>
          <w:iCs/>
        </w:rPr>
      </w:pPr>
      <w:r w:rsidRPr="005472FE">
        <w:rPr>
          <w:rFonts w:asciiTheme="minorHAnsi" w:hAnsiTheme="minorHAnsi" w:cs="Arial"/>
          <w:iCs/>
        </w:rPr>
        <w:t>Confidentiality means that a staff person is free to talk about the work that they do (the program, position, etc) and the work of the _</w:t>
      </w:r>
      <w:r>
        <w:rPr>
          <w:rFonts w:asciiTheme="minorHAnsi" w:hAnsiTheme="minorHAnsi" w:cs="Arial"/>
          <w:iCs/>
        </w:rPr>
        <w:t>__</w:t>
      </w:r>
      <w:r w:rsidRPr="005472FE">
        <w:rPr>
          <w:rFonts w:asciiTheme="minorHAnsi" w:hAnsiTheme="minorHAnsi" w:cs="Arial"/>
          <w:iCs/>
        </w:rPr>
        <w:t>__(LOCAL</w:t>
      </w:r>
      <w:r>
        <w:rPr>
          <w:rFonts w:asciiTheme="minorHAnsi" w:hAnsiTheme="minorHAnsi" w:cs="Arial"/>
          <w:iCs/>
        </w:rPr>
        <w:t xml:space="preserve"> NAME</w:t>
      </w:r>
      <w:r w:rsidRPr="005472FE">
        <w:rPr>
          <w:rFonts w:asciiTheme="minorHAnsi" w:hAnsiTheme="minorHAnsi" w:cs="Arial"/>
          <w:iCs/>
        </w:rPr>
        <w:t>)__</w:t>
      </w:r>
      <w:r>
        <w:rPr>
          <w:rFonts w:asciiTheme="minorHAnsi" w:hAnsiTheme="minorHAnsi" w:cs="Arial"/>
          <w:iCs/>
        </w:rPr>
        <w:t>__</w:t>
      </w:r>
      <w:r w:rsidRPr="005472FE">
        <w:rPr>
          <w:rFonts w:asciiTheme="minorHAnsi" w:hAnsiTheme="minorHAnsi" w:cs="Arial"/>
          <w:iCs/>
        </w:rPr>
        <w:t>_ Coordinated Entry Partnership, but only permitted to share clients’ names or identifying information when permission is given through a signed Release of Information.</w:t>
      </w:r>
    </w:p>
    <w:p w:rsidR="00874A6A" w:rsidRPr="005472FE" w:rsidRDefault="00874A6A" w:rsidP="00874A6A">
      <w:pPr>
        <w:pStyle w:val="ListParagraph"/>
        <w:numPr>
          <w:ilvl w:val="0"/>
          <w:numId w:val="18"/>
        </w:numPr>
        <w:spacing w:before="120"/>
        <w:contextualSpacing w:val="0"/>
        <w:rPr>
          <w:rFonts w:asciiTheme="minorHAnsi" w:hAnsiTheme="minorHAnsi" w:cs="Arial"/>
          <w:iCs/>
        </w:rPr>
      </w:pPr>
      <w:r w:rsidRPr="005472FE">
        <w:rPr>
          <w:rFonts w:asciiTheme="minorHAnsi" w:hAnsiTheme="minorHAnsi" w:cs="Arial"/>
          <w:iCs/>
        </w:rPr>
        <w:t>All information specific to clients, or could be identifying, should be treated as confidential.  General information about programs, policy statements or aggregate reports that are not identified with any individual or family are generally not classified as confidential.</w:t>
      </w:r>
    </w:p>
    <w:p w:rsidR="00874A6A" w:rsidRPr="005472FE" w:rsidRDefault="00874A6A" w:rsidP="00874A6A">
      <w:pPr>
        <w:pStyle w:val="ListParagraph"/>
        <w:numPr>
          <w:ilvl w:val="0"/>
          <w:numId w:val="18"/>
        </w:numPr>
        <w:spacing w:before="120"/>
        <w:contextualSpacing w:val="0"/>
        <w:rPr>
          <w:rFonts w:asciiTheme="minorHAnsi" w:hAnsiTheme="minorHAnsi" w:cs="Arial"/>
          <w:iCs/>
        </w:rPr>
      </w:pPr>
      <w:r w:rsidRPr="005472FE">
        <w:rPr>
          <w:rFonts w:asciiTheme="minorHAnsi" w:hAnsiTheme="minorHAnsi" w:cs="Arial"/>
          <w:iCs/>
        </w:rPr>
        <w:t>Confidentiality covers all methods of communication including, by email, phone, in-person, text, by all staff (volunteer and paid).</w:t>
      </w:r>
      <w:r>
        <w:rPr>
          <w:rFonts w:asciiTheme="minorHAnsi" w:hAnsiTheme="minorHAnsi" w:cs="Arial"/>
          <w:iCs/>
        </w:rPr>
        <w:t xml:space="preserve">  </w:t>
      </w:r>
    </w:p>
    <w:p w:rsidR="00874A6A" w:rsidRDefault="00874A6A" w:rsidP="00874A6A">
      <w:pPr>
        <w:pStyle w:val="ListParagraph"/>
        <w:numPr>
          <w:ilvl w:val="0"/>
          <w:numId w:val="18"/>
        </w:numPr>
        <w:spacing w:before="120"/>
        <w:contextualSpacing w:val="0"/>
        <w:rPr>
          <w:rFonts w:asciiTheme="minorHAnsi" w:hAnsiTheme="minorHAnsi" w:cs="Arial"/>
          <w:iCs/>
        </w:rPr>
      </w:pPr>
      <w:r w:rsidRPr="005472FE">
        <w:rPr>
          <w:rFonts w:asciiTheme="minorHAnsi" w:hAnsiTheme="minorHAnsi" w:cs="Arial"/>
          <w:iCs/>
        </w:rPr>
        <w:t>Confidentiality means considering how everyday activities and the workplace environment ensure client privacy, such as printing and file access, phone conversations that might be overheard, etc.</w:t>
      </w:r>
    </w:p>
    <w:p w:rsidR="00DE1129" w:rsidRPr="005472FE" w:rsidRDefault="00DE1129" w:rsidP="00DE1129">
      <w:pPr>
        <w:pStyle w:val="ListParagraph"/>
        <w:numPr>
          <w:ilvl w:val="0"/>
          <w:numId w:val="18"/>
        </w:numPr>
        <w:spacing w:before="120"/>
        <w:contextualSpacing w:val="0"/>
        <w:rPr>
          <w:rFonts w:asciiTheme="minorHAnsi" w:hAnsiTheme="minorHAnsi" w:cs="Arial"/>
          <w:iCs/>
        </w:rPr>
      </w:pPr>
      <w:r w:rsidRPr="00DE1129">
        <w:rPr>
          <w:rFonts w:asciiTheme="minorHAnsi" w:hAnsiTheme="minorHAnsi" w:cs="Arial"/>
          <w:iCs/>
        </w:rPr>
        <w:t>All clients should be given the option to have their information shared to help them access housing resources more quickly.</w:t>
      </w:r>
    </w:p>
    <w:p w:rsidR="00C00EF8" w:rsidRPr="005472FE" w:rsidRDefault="00C00EF8" w:rsidP="00DE1129">
      <w:pPr>
        <w:pStyle w:val="ListParagraph"/>
        <w:numPr>
          <w:ilvl w:val="0"/>
          <w:numId w:val="18"/>
        </w:numPr>
        <w:spacing w:before="120"/>
        <w:contextualSpacing w:val="0"/>
        <w:rPr>
          <w:rFonts w:asciiTheme="minorHAnsi" w:hAnsiTheme="minorHAnsi" w:cs="Arial"/>
          <w:iCs/>
        </w:rPr>
      </w:pPr>
      <w:r w:rsidRPr="005472FE">
        <w:rPr>
          <w:rFonts w:asciiTheme="minorHAnsi" w:hAnsiTheme="minorHAnsi" w:cs="Arial"/>
          <w:iCs/>
        </w:rPr>
        <w:t>A trusting relationship between a client and a service provider depends on assuring clients of confidentiality so that</w:t>
      </w:r>
    </w:p>
    <w:p w:rsidR="00C00EF8" w:rsidRPr="005472FE" w:rsidRDefault="00C00EF8" w:rsidP="00263543">
      <w:pPr>
        <w:pStyle w:val="ListParagraph"/>
        <w:numPr>
          <w:ilvl w:val="1"/>
          <w:numId w:val="18"/>
        </w:numPr>
        <w:spacing w:before="80"/>
        <w:contextualSpacing w:val="0"/>
        <w:rPr>
          <w:rFonts w:asciiTheme="minorHAnsi" w:hAnsiTheme="minorHAnsi" w:cs="Arial"/>
          <w:iCs/>
        </w:rPr>
      </w:pPr>
      <w:r w:rsidRPr="005472FE">
        <w:rPr>
          <w:rFonts w:asciiTheme="minorHAnsi" w:hAnsiTheme="minorHAnsi" w:cs="Arial"/>
          <w:iCs/>
        </w:rPr>
        <w:t>Clients safely receive the help they need for the immediate situation</w:t>
      </w:r>
    </w:p>
    <w:p w:rsidR="00C00EF8" w:rsidRPr="005472FE" w:rsidRDefault="00C00EF8" w:rsidP="00263543">
      <w:pPr>
        <w:pStyle w:val="ListParagraph"/>
        <w:numPr>
          <w:ilvl w:val="1"/>
          <w:numId w:val="18"/>
        </w:numPr>
        <w:spacing w:before="80"/>
        <w:contextualSpacing w:val="0"/>
        <w:rPr>
          <w:rFonts w:asciiTheme="minorHAnsi" w:hAnsiTheme="minorHAnsi" w:cs="Arial"/>
          <w:iCs/>
        </w:rPr>
      </w:pPr>
      <w:r w:rsidRPr="005472FE">
        <w:rPr>
          <w:rFonts w:asciiTheme="minorHAnsi" w:hAnsiTheme="minorHAnsi" w:cs="Arial"/>
          <w:iCs/>
        </w:rPr>
        <w:t>Clients feel confident in reaching out for help in the future</w:t>
      </w:r>
    </w:p>
    <w:p w:rsidR="00EF5E51" w:rsidRDefault="002F18A9" w:rsidP="00DE1129">
      <w:pPr>
        <w:pStyle w:val="ListParagraph"/>
        <w:numPr>
          <w:ilvl w:val="0"/>
          <w:numId w:val="18"/>
        </w:numPr>
        <w:spacing w:before="120"/>
        <w:contextualSpacing w:val="0"/>
        <w:rPr>
          <w:rFonts w:asciiTheme="minorHAnsi" w:hAnsiTheme="minorHAnsi" w:cs="Arial"/>
          <w:iCs/>
        </w:rPr>
      </w:pPr>
      <w:r w:rsidRPr="005472FE">
        <w:rPr>
          <w:rFonts w:asciiTheme="minorHAnsi" w:hAnsiTheme="minorHAnsi" w:cs="Arial"/>
          <w:iCs/>
        </w:rPr>
        <w:t>All ___</w:t>
      </w:r>
      <w:r w:rsidR="00C00EF8" w:rsidRPr="005472FE">
        <w:rPr>
          <w:rFonts w:asciiTheme="minorHAnsi" w:hAnsiTheme="minorHAnsi" w:cs="Arial"/>
          <w:iCs/>
        </w:rPr>
        <w:t>(LOCAL)</w:t>
      </w:r>
      <w:r w:rsidRPr="005472FE">
        <w:rPr>
          <w:rFonts w:asciiTheme="minorHAnsi" w:hAnsiTheme="minorHAnsi" w:cs="Arial"/>
          <w:iCs/>
        </w:rPr>
        <w:t xml:space="preserve">___ Coordinated Entry Partners must have their own </w:t>
      </w:r>
      <w:r w:rsidR="00EF5E51" w:rsidRPr="005472FE">
        <w:rPr>
          <w:rFonts w:asciiTheme="minorHAnsi" w:hAnsiTheme="minorHAnsi" w:cs="Arial"/>
          <w:iCs/>
        </w:rPr>
        <w:t xml:space="preserve">internal </w:t>
      </w:r>
      <w:r w:rsidRPr="005472FE">
        <w:rPr>
          <w:rFonts w:asciiTheme="minorHAnsi" w:hAnsiTheme="minorHAnsi" w:cs="Arial"/>
          <w:iCs/>
        </w:rPr>
        <w:t>written policy on client confidentiality.</w:t>
      </w:r>
      <w:r w:rsidR="00C00EF8" w:rsidRPr="005472FE">
        <w:rPr>
          <w:rFonts w:asciiTheme="minorHAnsi" w:hAnsiTheme="minorHAnsi" w:cs="Arial"/>
          <w:iCs/>
        </w:rPr>
        <w:t xml:space="preserve">  </w:t>
      </w:r>
      <w:r w:rsidR="00C00EF8" w:rsidRPr="00874A6A">
        <w:rPr>
          <w:rFonts w:asciiTheme="minorHAnsi" w:hAnsiTheme="minorHAnsi" w:cs="Arial"/>
          <w:iCs/>
          <w:u w:val="single"/>
        </w:rPr>
        <w:t>Staff at each agency are required to follow their</w:t>
      </w:r>
      <w:r w:rsidR="00874A6A" w:rsidRPr="00874A6A">
        <w:rPr>
          <w:rFonts w:asciiTheme="minorHAnsi" w:hAnsiTheme="minorHAnsi" w:cs="Arial"/>
          <w:iCs/>
          <w:u w:val="single"/>
        </w:rPr>
        <w:t xml:space="preserve"> agency’s confidentiality policies at all times</w:t>
      </w:r>
      <w:r w:rsidR="00C00EF8" w:rsidRPr="00874A6A">
        <w:rPr>
          <w:rFonts w:asciiTheme="minorHAnsi" w:hAnsiTheme="minorHAnsi" w:cs="Arial"/>
          <w:iCs/>
          <w:u w:val="single"/>
        </w:rPr>
        <w:t>.</w:t>
      </w:r>
      <w:r w:rsidR="00874A6A">
        <w:rPr>
          <w:rFonts w:asciiTheme="minorHAnsi" w:hAnsiTheme="minorHAnsi" w:cs="Arial"/>
          <w:iCs/>
          <w:u w:val="single"/>
        </w:rPr>
        <w:t xml:space="preserve">  You may be allowed or required to share information internally at your agency without a client release of information, based on your own agency’s protocol and policy.</w:t>
      </w:r>
      <w:r w:rsidR="00C00EF8" w:rsidRPr="00874A6A">
        <w:rPr>
          <w:rFonts w:asciiTheme="minorHAnsi" w:hAnsiTheme="minorHAnsi" w:cs="Arial"/>
          <w:iCs/>
        </w:rPr>
        <w:t xml:space="preserve"> </w:t>
      </w:r>
      <w:r w:rsidR="00C00EF8" w:rsidRPr="005472FE">
        <w:rPr>
          <w:rFonts w:asciiTheme="minorHAnsi" w:hAnsiTheme="minorHAnsi" w:cs="Arial"/>
          <w:iCs/>
        </w:rPr>
        <w:t xml:space="preserve"> Partners are encouraged to share agency confidentiality policies with each other.</w:t>
      </w:r>
    </w:p>
    <w:p w:rsidR="00263543" w:rsidRPr="005472FE" w:rsidRDefault="00263543" w:rsidP="00DE1129">
      <w:pPr>
        <w:pStyle w:val="ListParagraph"/>
        <w:numPr>
          <w:ilvl w:val="0"/>
          <w:numId w:val="18"/>
        </w:numPr>
        <w:spacing w:before="120"/>
        <w:contextualSpacing w:val="0"/>
        <w:rPr>
          <w:rFonts w:asciiTheme="minorHAnsi" w:hAnsiTheme="minorHAnsi" w:cs="Arial"/>
          <w:iCs/>
        </w:rPr>
      </w:pPr>
      <w:r>
        <w:rPr>
          <w:rFonts w:asciiTheme="minorHAnsi" w:hAnsiTheme="minorHAnsi" w:cs="Arial"/>
          <w:iCs/>
        </w:rPr>
        <w:t>Additional information about confidentiality and HMIS data sharing is included in the Coordinated Entry Partnership Agreement and the local HMIS Data Sharing Agreement.  All HMIS users are required to receive HMIS security training.</w:t>
      </w:r>
    </w:p>
    <w:p w:rsidR="00EF5E51" w:rsidRPr="005472FE" w:rsidRDefault="007A1391" w:rsidP="00DE1129">
      <w:pPr>
        <w:pStyle w:val="ListParagraph"/>
        <w:numPr>
          <w:ilvl w:val="0"/>
          <w:numId w:val="18"/>
        </w:numPr>
        <w:spacing w:before="120"/>
        <w:contextualSpacing w:val="0"/>
        <w:rPr>
          <w:rFonts w:asciiTheme="minorHAnsi" w:hAnsiTheme="minorHAnsi" w:cs="Arial"/>
          <w:iCs/>
        </w:rPr>
      </w:pPr>
      <w:r w:rsidRPr="005472FE">
        <w:rPr>
          <w:rFonts w:asciiTheme="minorHAnsi" w:hAnsiTheme="minorHAnsi" w:cs="Arial"/>
          <w:b/>
          <w:iCs/>
        </w:rPr>
        <w:t>“Need to Know”:</w:t>
      </w:r>
      <w:r w:rsidRPr="005472FE">
        <w:rPr>
          <w:rFonts w:asciiTheme="minorHAnsi" w:hAnsiTheme="minorHAnsi" w:cs="Arial"/>
          <w:iCs/>
        </w:rPr>
        <w:t xml:space="preserve"> </w:t>
      </w:r>
      <w:r w:rsidR="00C00EF8" w:rsidRPr="005472FE">
        <w:rPr>
          <w:rFonts w:asciiTheme="minorHAnsi" w:hAnsiTheme="minorHAnsi" w:cs="Arial"/>
          <w:iCs/>
        </w:rPr>
        <w:t>Clients</w:t>
      </w:r>
      <w:r w:rsidR="00D47F70" w:rsidRPr="005472FE">
        <w:rPr>
          <w:rFonts w:asciiTheme="minorHAnsi" w:hAnsiTheme="minorHAnsi" w:cs="Arial"/>
          <w:iCs/>
        </w:rPr>
        <w:t xml:space="preserve"> regularly</w:t>
      </w:r>
      <w:r w:rsidR="00C00EF8" w:rsidRPr="005472FE">
        <w:rPr>
          <w:rFonts w:asciiTheme="minorHAnsi" w:hAnsiTheme="minorHAnsi" w:cs="Arial"/>
          <w:iCs/>
        </w:rPr>
        <w:t xml:space="preserve"> share personal, private and health information during professional working relationships.  </w:t>
      </w:r>
      <w:r w:rsidR="00D47F70" w:rsidRPr="005472FE">
        <w:rPr>
          <w:rFonts w:asciiTheme="minorHAnsi" w:hAnsiTheme="minorHAnsi" w:cs="Arial"/>
          <w:iCs/>
        </w:rPr>
        <w:t xml:space="preserve">It is not likely that </w:t>
      </w:r>
      <w:r w:rsidRPr="005472FE">
        <w:rPr>
          <w:rFonts w:asciiTheme="minorHAnsi" w:hAnsiTheme="minorHAnsi" w:cs="Arial"/>
          <w:iCs/>
        </w:rPr>
        <w:t>all</w:t>
      </w:r>
      <w:r w:rsidR="00C00EF8" w:rsidRPr="005472FE">
        <w:rPr>
          <w:rFonts w:asciiTheme="minorHAnsi" w:hAnsiTheme="minorHAnsi" w:cs="Arial"/>
          <w:iCs/>
        </w:rPr>
        <w:t xml:space="preserve"> this information will need to be shared in order to support </w:t>
      </w:r>
      <w:r w:rsidR="00D47F70" w:rsidRPr="005472FE">
        <w:rPr>
          <w:rFonts w:asciiTheme="minorHAnsi" w:hAnsiTheme="minorHAnsi" w:cs="Arial"/>
          <w:iCs/>
        </w:rPr>
        <w:t>access to housing resources</w:t>
      </w:r>
      <w:r w:rsidR="00C00EF8" w:rsidRPr="005472FE">
        <w:rPr>
          <w:rFonts w:asciiTheme="minorHAnsi" w:hAnsiTheme="minorHAnsi" w:cs="Arial"/>
          <w:iCs/>
        </w:rPr>
        <w:t xml:space="preserve">.  </w:t>
      </w:r>
      <w:r w:rsidR="00EF5E51" w:rsidRPr="005472FE">
        <w:rPr>
          <w:rFonts w:asciiTheme="minorHAnsi" w:hAnsiTheme="minorHAnsi" w:cs="Arial"/>
          <w:iCs/>
        </w:rPr>
        <w:t>Partner</w:t>
      </w:r>
      <w:r w:rsidR="00D03D97">
        <w:rPr>
          <w:rFonts w:asciiTheme="minorHAnsi" w:hAnsiTheme="minorHAnsi" w:cs="Arial"/>
          <w:iCs/>
        </w:rPr>
        <w:t xml:space="preserve"> staff</w:t>
      </w:r>
      <w:r w:rsidR="00EF5E51" w:rsidRPr="005472FE">
        <w:rPr>
          <w:rFonts w:asciiTheme="minorHAnsi" w:hAnsiTheme="minorHAnsi" w:cs="Arial"/>
          <w:iCs/>
        </w:rPr>
        <w:t xml:space="preserve"> agree to </w:t>
      </w:r>
      <w:r w:rsidR="00D03D97">
        <w:rPr>
          <w:rFonts w:asciiTheme="minorHAnsi" w:hAnsiTheme="minorHAnsi" w:cs="Arial"/>
          <w:iCs/>
        </w:rPr>
        <w:t xml:space="preserve">exercise the utmost discretion and judgment to </w:t>
      </w:r>
      <w:r w:rsidR="00EF5E51" w:rsidRPr="005472FE">
        <w:rPr>
          <w:rFonts w:asciiTheme="minorHAnsi" w:hAnsiTheme="minorHAnsi" w:cs="Arial"/>
          <w:iCs/>
        </w:rPr>
        <w:t>keep information sharing to the minimum required amount needed:</w:t>
      </w:r>
    </w:p>
    <w:p w:rsidR="00EF5E51" w:rsidRPr="005472FE" w:rsidRDefault="00EF5E51" w:rsidP="00DE1129">
      <w:pPr>
        <w:pStyle w:val="ListParagraph"/>
        <w:numPr>
          <w:ilvl w:val="1"/>
          <w:numId w:val="18"/>
        </w:numPr>
        <w:spacing w:before="120"/>
        <w:contextualSpacing w:val="0"/>
        <w:rPr>
          <w:rFonts w:asciiTheme="minorHAnsi" w:hAnsiTheme="minorHAnsi"/>
        </w:rPr>
      </w:pPr>
      <w:r w:rsidRPr="005472FE">
        <w:rPr>
          <w:rFonts w:asciiTheme="minorHAnsi" w:hAnsiTheme="minorHAnsi"/>
        </w:rPr>
        <w:t>To determine the services that are necessary for a client</w:t>
      </w:r>
    </w:p>
    <w:p w:rsidR="00EF5E51" w:rsidRPr="005472FE" w:rsidRDefault="00EF5E51" w:rsidP="00DE1129">
      <w:pPr>
        <w:pStyle w:val="ListParagraph"/>
        <w:numPr>
          <w:ilvl w:val="1"/>
          <w:numId w:val="18"/>
        </w:numPr>
        <w:spacing w:before="120"/>
        <w:contextualSpacing w:val="0"/>
        <w:rPr>
          <w:rFonts w:asciiTheme="minorHAnsi" w:hAnsiTheme="minorHAnsi"/>
        </w:rPr>
      </w:pPr>
      <w:r w:rsidRPr="005472FE">
        <w:rPr>
          <w:rFonts w:asciiTheme="minorHAnsi" w:hAnsiTheme="minorHAnsi"/>
        </w:rPr>
        <w:t>To facilitate obtaining resources to support a client’s housing and related needs</w:t>
      </w:r>
    </w:p>
    <w:p w:rsidR="00EF5E51" w:rsidRPr="005472FE" w:rsidRDefault="00EF5E51" w:rsidP="00DE1129">
      <w:pPr>
        <w:pStyle w:val="ListParagraph"/>
        <w:numPr>
          <w:ilvl w:val="1"/>
          <w:numId w:val="18"/>
        </w:numPr>
        <w:spacing w:before="120"/>
        <w:contextualSpacing w:val="0"/>
        <w:rPr>
          <w:rFonts w:asciiTheme="minorHAnsi" w:hAnsiTheme="minorHAnsi"/>
        </w:rPr>
      </w:pPr>
      <w:r w:rsidRPr="005472FE">
        <w:rPr>
          <w:rFonts w:asciiTheme="minorHAnsi" w:hAnsiTheme="minorHAnsi"/>
        </w:rPr>
        <w:t>To coordinate services on behalf of a client and prevent duplication</w:t>
      </w:r>
    </w:p>
    <w:p w:rsidR="00EF5E51" w:rsidRPr="00BC6885" w:rsidRDefault="00A3544D" w:rsidP="00DE1129">
      <w:pPr>
        <w:pStyle w:val="ListParagraph"/>
        <w:numPr>
          <w:ilvl w:val="0"/>
          <w:numId w:val="18"/>
        </w:numPr>
        <w:spacing w:before="120"/>
        <w:contextualSpacing w:val="0"/>
        <w:rPr>
          <w:rFonts w:asciiTheme="minorHAnsi" w:hAnsiTheme="minorHAnsi" w:cs="Arial"/>
          <w:i/>
          <w:iCs/>
        </w:rPr>
      </w:pPr>
      <w:r w:rsidRPr="005472FE">
        <w:rPr>
          <w:rFonts w:asciiTheme="minorHAnsi" w:hAnsiTheme="minorHAnsi" w:cs="Arial"/>
          <w:b/>
          <w:iCs/>
        </w:rPr>
        <w:t>“Nothing about me, without me”:</w:t>
      </w:r>
      <w:r w:rsidRPr="005472FE">
        <w:rPr>
          <w:rFonts w:asciiTheme="minorHAnsi" w:hAnsiTheme="minorHAnsi" w:cs="Arial"/>
          <w:iCs/>
        </w:rPr>
        <w:t xml:space="preserve"> </w:t>
      </w:r>
      <w:r w:rsidR="00C00EF8" w:rsidRPr="005472FE">
        <w:rPr>
          <w:rFonts w:asciiTheme="minorHAnsi" w:hAnsiTheme="minorHAnsi" w:cs="Arial"/>
          <w:iCs/>
        </w:rPr>
        <w:t xml:space="preserve">When sharing information, staff are encouraged to </w:t>
      </w:r>
      <w:r w:rsidRPr="005472FE">
        <w:rPr>
          <w:rFonts w:asciiTheme="minorHAnsi" w:hAnsiTheme="minorHAnsi" w:cs="Arial"/>
          <w:iCs/>
        </w:rPr>
        <w:t xml:space="preserve">slow down, remind themselves of their specific support or coordinating role, and </w:t>
      </w:r>
      <w:r w:rsidR="00C00EF8" w:rsidRPr="005472FE">
        <w:rPr>
          <w:rFonts w:asciiTheme="minorHAnsi" w:hAnsiTheme="minorHAnsi" w:cs="Arial"/>
          <w:iCs/>
        </w:rPr>
        <w:t xml:space="preserve">consider </w:t>
      </w:r>
      <w:r w:rsidRPr="005472FE">
        <w:rPr>
          <w:rFonts w:asciiTheme="minorHAnsi" w:hAnsiTheme="minorHAnsi" w:cs="Arial"/>
          <w:iCs/>
        </w:rPr>
        <w:t xml:space="preserve">how to share information in a way that is respectful and client-centered. </w:t>
      </w:r>
      <w:r w:rsidR="007A1391" w:rsidRPr="005472FE">
        <w:rPr>
          <w:rFonts w:asciiTheme="minorHAnsi" w:hAnsiTheme="minorHAnsi" w:cs="Arial"/>
          <w:iCs/>
        </w:rPr>
        <w:t xml:space="preserve"> </w:t>
      </w:r>
      <w:r w:rsidRPr="005472FE">
        <w:rPr>
          <w:rFonts w:asciiTheme="minorHAnsi" w:hAnsiTheme="minorHAnsi" w:cs="Arial"/>
          <w:iCs/>
        </w:rPr>
        <w:t>Sometimes clients are not present when their information</w:t>
      </w:r>
      <w:r w:rsidR="00874A6A">
        <w:rPr>
          <w:rFonts w:asciiTheme="minorHAnsi" w:hAnsiTheme="minorHAnsi" w:cs="Arial"/>
          <w:iCs/>
        </w:rPr>
        <w:t xml:space="preserve"> is shared</w:t>
      </w:r>
      <w:r w:rsidRPr="005472FE">
        <w:rPr>
          <w:rFonts w:asciiTheme="minorHAnsi" w:hAnsiTheme="minorHAnsi" w:cs="Arial"/>
          <w:iCs/>
        </w:rPr>
        <w:t xml:space="preserve">; in these situations, it can be helpful to ask, </w:t>
      </w:r>
      <w:r w:rsidRPr="00BC6885">
        <w:rPr>
          <w:rFonts w:asciiTheme="minorHAnsi" w:hAnsiTheme="minorHAnsi" w:cs="Arial"/>
          <w:i/>
          <w:iCs/>
        </w:rPr>
        <w:t>what/how would I share if the client was here right now?</w:t>
      </w:r>
    </w:p>
    <w:p w:rsidR="00263543" w:rsidRPr="00263543" w:rsidRDefault="00C00EF8" w:rsidP="00263543">
      <w:pPr>
        <w:pStyle w:val="ListParagraph"/>
        <w:numPr>
          <w:ilvl w:val="0"/>
          <w:numId w:val="18"/>
        </w:numPr>
        <w:spacing w:before="120"/>
        <w:contextualSpacing w:val="0"/>
        <w:rPr>
          <w:rFonts w:asciiTheme="minorHAnsi" w:hAnsiTheme="minorHAnsi" w:cs="Arial"/>
          <w:iCs/>
        </w:rPr>
      </w:pPr>
      <w:r w:rsidRPr="005472FE">
        <w:rPr>
          <w:rFonts w:asciiTheme="minorHAnsi" w:hAnsiTheme="minorHAnsi" w:cs="Arial"/>
          <w:iCs/>
        </w:rPr>
        <w:t xml:space="preserve">If a staff person feels that client confidentiality has been breached during Coordinated Entry, they should first address the issue with their supervisor.  The </w:t>
      </w:r>
      <w:r w:rsidR="00874A6A" w:rsidRPr="005472FE">
        <w:rPr>
          <w:rFonts w:asciiTheme="minorHAnsi" w:hAnsiTheme="minorHAnsi" w:cs="Arial"/>
          <w:iCs/>
        </w:rPr>
        <w:t>_</w:t>
      </w:r>
      <w:r w:rsidR="00874A6A">
        <w:rPr>
          <w:rFonts w:asciiTheme="minorHAnsi" w:hAnsiTheme="minorHAnsi" w:cs="Arial"/>
          <w:iCs/>
        </w:rPr>
        <w:t>__</w:t>
      </w:r>
      <w:r w:rsidR="00874A6A" w:rsidRPr="005472FE">
        <w:rPr>
          <w:rFonts w:asciiTheme="minorHAnsi" w:hAnsiTheme="minorHAnsi" w:cs="Arial"/>
          <w:iCs/>
        </w:rPr>
        <w:t>__(LOCAL</w:t>
      </w:r>
      <w:r w:rsidR="00874A6A">
        <w:rPr>
          <w:rFonts w:asciiTheme="minorHAnsi" w:hAnsiTheme="minorHAnsi" w:cs="Arial"/>
          <w:iCs/>
        </w:rPr>
        <w:t xml:space="preserve"> NAME</w:t>
      </w:r>
      <w:r w:rsidR="00874A6A" w:rsidRPr="005472FE">
        <w:rPr>
          <w:rFonts w:asciiTheme="minorHAnsi" w:hAnsiTheme="minorHAnsi" w:cs="Arial"/>
          <w:iCs/>
        </w:rPr>
        <w:t>)__</w:t>
      </w:r>
      <w:r w:rsidR="00874A6A">
        <w:rPr>
          <w:rFonts w:asciiTheme="minorHAnsi" w:hAnsiTheme="minorHAnsi" w:cs="Arial"/>
          <w:iCs/>
        </w:rPr>
        <w:t>__</w:t>
      </w:r>
      <w:r w:rsidR="00874A6A" w:rsidRPr="005472FE">
        <w:rPr>
          <w:rFonts w:asciiTheme="minorHAnsi" w:hAnsiTheme="minorHAnsi" w:cs="Arial"/>
          <w:iCs/>
        </w:rPr>
        <w:t xml:space="preserve">_ </w:t>
      </w:r>
      <w:r w:rsidRPr="005472FE">
        <w:rPr>
          <w:rFonts w:asciiTheme="minorHAnsi" w:hAnsiTheme="minorHAnsi" w:cs="Arial"/>
          <w:iCs/>
        </w:rPr>
        <w:t xml:space="preserve">Coordinated Entry Partnership Committee </w:t>
      </w:r>
      <w:r w:rsidR="00D47F70" w:rsidRPr="005472FE">
        <w:rPr>
          <w:rFonts w:asciiTheme="minorHAnsi" w:hAnsiTheme="minorHAnsi" w:cs="Arial"/>
          <w:iCs/>
        </w:rPr>
        <w:t>will also review confidentiality principles and policies as needed, at least annually.</w:t>
      </w:r>
    </w:p>
    <w:p w:rsidR="00C136EA" w:rsidRPr="00263543" w:rsidRDefault="00D324F0" w:rsidP="000F3D20">
      <w:pPr>
        <w:spacing w:before="200"/>
        <w:rPr>
          <w:rFonts w:asciiTheme="minorHAnsi" w:hAnsiTheme="minorHAnsi" w:cs="Arial"/>
          <w:b/>
          <w:color w:val="454545"/>
        </w:rPr>
      </w:pPr>
      <w:r w:rsidRPr="005472FE">
        <w:rPr>
          <w:rFonts w:asciiTheme="minorHAnsi" w:hAnsiTheme="minorHAnsi" w:cs="Arial"/>
          <w:b/>
          <w:iCs/>
          <w:sz w:val="28"/>
          <w:szCs w:val="28"/>
        </w:rPr>
        <w:lastRenderedPageBreak/>
        <w:t>HIPAA</w:t>
      </w:r>
      <w:r w:rsidR="0013776D" w:rsidRPr="005472FE">
        <w:rPr>
          <w:rStyle w:val="FootnoteReference"/>
          <w:rFonts w:asciiTheme="minorHAnsi" w:hAnsiTheme="minorHAnsi" w:cs="Arial"/>
          <w:b/>
          <w:iCs/>
          <w:sz w:val="28"/>
          <w:szCs w:val="28"/>
        </w:rPr>
        <w:footnoteReference w:id="1"/>
      </w:r>
    </w:p>
    <w:p w:rsidR="00233B23" w:rsidRPr="000F3D20" w:rsidRDefault="00D324F0" w:rsidP="00DE1129">
      <w:pPr>
        <w:spacing w:before="120"/>
        <w:rPr>
          <w:rFonts w:asciiTheme="minorHAnsi" w:hAnsiTheme="minorHAnsi" w:cs="Arial"/>
          <w:iCs/>
          <w:sz w:val="20"/>
          <w:szCs w:val="20"/>
          <w:u w:val="single"/>
        </w:rPr>
      </w:pPr>
      <w:r w:rsidRPr="000F3D20">
        <w:rPr>
          <w:rFonts w:asciiTheme="minorHAnsi" w:hAnsiTheme="minorHAnsi" w:cs="Arial"/>
          <w:iCs/>
          <w:sz w:val="20"/>
          <w:szCs w:val="20"/>
        </w:rPr>
        <w:t xml:space="preserve">Because some Coordinated Entry Partners are health care providers or business associates, all information shared </w:t>
      </w:r>
      <w:r w:rsidR="0013776D" w:rsidRPr="000F3D20">
        <w:rPr>
          <w:rFonts w:asciiTheme="minorHAnsi" w:hAnsiTheme="minorHAnsi" w:cs="Arial"/>
          <w:iCs/>
          <w:sz w:val="20"/>
          <w:szCs w:val="20"/>
        </w:rPr>
        <w:t>as part of</w:t>
      </w:r>
      <w:r w:rsidRPr="000F3D20">
        <w:rPr>
          <w:rFonts w:asciiTheme="minorHAnsi" w:hAnsiTheme="minorHAnsi" w:cs="Arial"/>
          <w:iCs/>
          <w:sz w:val="20"/>
          <w:szCs w:val="20"/>
        </w:rPr>
        <w:t xml:space="preserve"> Coordinated Entry should be done so in a manner that is </w:t>
      </w:r>
      <w:r w:rsidR="0013776D" w:rsidRPr="000F3D20">
        <w:rPr>
          <w:rFonts w:asciiTheme="minorHAnsi" w:hAnsiTheme="minorHAnsi" w:cs="Arial"/>
          <w:iCs/>
          <w:sz w:val="20"/>
          <w:szCs w:val="20"/>
        </w:rPr>
        <w:t>compliant with state and federal law related to privacy and security of individually identifiable health information, including the Health Insurance Portability and Accountability Act (HIPAA).</w:t>
      </w:r>
      <w:r w:rsidRPr="000F3D20">
        <w:rPr>
          <w:rFonts w:asciiTheme="minorHAnsi" w:hAnsiTheme="minorHAnsi" w:cs="Arial"/>
          <w:iCs/>
          <w:sz w:val="20"/>
          <w:szCs w:val="20"/>
        </w:rPr>
        <w:t xml:space="preserve">  </w:t>
      </w:r>
      <w:r w:rsidR="0013776D" w:rsidRPr="000F3D20">
        <w:rPr>
          <w:rFonts w:asciiTheme="minorHAnsi" w:hAnsiTheme="minorHAnsi" w:cs="Arial"/>
          <w:iCs/>
          <w:sz w:val="20"/>
          <w:szCs w:val="20"/>
        </w:rPr>
        <w:t xml:space="preserve">Protected personal health information includes: </w:t>
      </w:r>
    </w:p>
    <w:p w:rsidR="00233B23" w:rsidRPr="000F3D20" w:rsidRDefault="00233B23" w:rsidP="00BC6885">
      <w:pPr>
        <w:pStyle w:val="ListParagraph"/>
        <w:numPr>
          <w:ilvl w:val="0"/>
          <w:numId w:val="5"/>
        </w:numPr>
        <w:rPr>
          <w:rFonts w:asciiTheme="minorHAnsi" w:hAnsiTheme="minorHAnsi" w:cs="Arial"/>
          <w:iCs/>
          <w:sz w:val="20"/>
          <w:szCs w:val="20"/>
        </w:rPr>
      </w:pPr>
      <w:r w:rsidRPr="000F3D20">
        <w:rPr>
          <w:rFonts w:asciiTheme="minorHAnsi" w:hAnsiTheme="minorHAnsi" w:cs="Arial"/>
          <w:iCs/>
          <w:sz w:val="20"/>
          <w:szCs w:val="20"/>
        </w:rPr>
        <w:t>an individual’s demographic data</w:t>
      </w:r>
    </w:p>
    <w:p w:rsidR="00233B23" w:rsidRPr="000F3D20" w:rsidRDefault="00233B23" w:rsidP="00DE1129">
      <w:pPr>
        <w:pStyle w:val="ListParagraph"/>
        <w:numPr>
          <w:ilvl w:val="0"/>
          <w:numId w:val="5"/>
        </w:numPr>
        <w:spacing w:before="120"/>
        <w:rPr>
          <w:rFonts w:asciiTheme="minorHAnsi" w:hAnsiTheme="minorHAnsi" w:cs="Arial"/>
          <w:iCs/>
          <w:sz w:val="20"/>
          <w:szCs w:val="20"/>
        </w:rPr>
      </w:pPr>
      <w:r w:rsidRPr="000F3D20">
        <w:rPr>
          <w:rFonts w:asciiTheme="minorHAnsi" w:hAnsiTheme="minorHAnsi" w:cs="Arial"/>
          <w:iCs/>
          <w:sz w:val="20"/>
          <w:szCs w:val="20"/>
        </w:rPr>
        <w:t>individual’s past, present or future physical or mental health or condition</w:t>
      </w:r>
      <w:r w:rsidR="00464434" w:rsidRPr="000F3D20">
        <w:rPr>
          <w:rFonts w:asciiTheme="minorHAnsi" w:hAnsiTheme="minorHAnsi" w:cs="Arial"/>
          <w:iCs/>
          <w:sz w:val="20"/>
          <w:szCs w:val="20"/>
        </w:rPr>
        <w:t xml:space="preserve"> (this includes information about disabilities</w:t>
      </w:r>
      <w:r w:rsidR="0013776D" w:rsidRPr="000F3D20">
        <w:rPr>
          <w:rFonts w:asciiTheme="minorHAnsi" w:hAnsiTheme="minorHAnsi" w:cs="Arial"/>
          <w:iCs/>
          <w:sz w:val="20"/>
          <w:szCs w:val="20"/>
        </w:rPr>
        <w:t>, substance abuse, etc.</w:t>
      </w:r>
      <w:r w:rsidR="00464434" w:rsidRPr="000F3D20">
        <w:rPr>
          <w:rFonts w:asciiTheme="minorHAnsi" w:hAnsiTheme="minorHAnsi" w:cs="Arial"/>
          <w:iCs/>
          <w:sz w:val="20"/>
          <w:szCs w:val="20"/>
        </w:rPr>
        <w:t>)</w:t>
      </w:r>
    </w:p>
    <w:p w:rsidR="009D3B5A" w:rsidRPr="000F3D20" w:rsidRDefault="00233B23" w:rsidP="00DE1129">
      <w:pPr>
        <w:pStyle w:val="ListParagraph"/>
        <w:numPr>
          <w:ilvl w:val="0"/>
          <w:numId w:val="5"/>
        </w:numPr>
        <w:spacing w:before="120"/>
        <w:rPr>
          <w:rFonts w:asciiTheme="minorHAnsi" w:hAnsiTheme="minorHAnsi" w:cs="Arial"/>
          <w:iCs/>
          <w:sz w:val="20"/>
          <w:szCs w:val="20"/>
          <w:u w:val="single"/>
        </w:rPr>
      </w:pPr>
      <w:r w:rsidRPr="000F3D20">
        <w:rPr>
          <w:rFonts w:asciiTheme="minorHAnsi" w:hAnsiTheme="minorHAnsi" w:cs="Arial"/>
          <w:iCs/>
          <w:sz w:val="20"/>
          <w:szCs w:val="20"/>
        </w:rPr>
        <w:t xml:space="preserve">the provision of health care to the individual or the past, present, or future payment for health care </w:t>
      </w:r>
    </w:p>
    <w:p w:rsidR="002E4C0D" w:rsidRPr="000F3D20" w:rsidRDefault="009D3B5A" w:rsidP="00DE1129">
      <w:pPr>
        <w:pStyle w:val="ListParagraph"/>
        <w:numPr>
          <w:ilvl w:val="0"/>
          <w:numId w:val="5"/>
        </w:numPr>
        <w:spacing w:before="120"/>
        <w:rPr>
          <w:rFonts w:asciiTheme="minorHAnsi" w:hAnsiTheme="minorHAnsi" w:cs="Arial"/>
          <w:iCs/>
          <w:sz w:val="20"/>
          <w:szCs w:val="20"/>
          <w:u w:val="single"/>
        </w:rPr>
      </w:pPr>
      <w:r w:rsidRPr="000F3D20">
        <w:rPr>
          <w:rFonts w:asciiTheme="minorHAnsi" w:hAnsiTheme="minorHAnsi" w:cs="Arial"/>
          <w:iCs/>
          <w:sz w:val="20"/>
          <w:szCs w:val="20"/>
        </w:rPr>
        <w:t>Individual common identifiers (name, address, birth date, social security number)</w:t>
      </w:r>
      <w:r w:rsidR="000F3D20">
        <w:rPr>
          <w:rFonts w:asciiTheme="minorHAnsi" w:hAnsiTheme="minorHAnsi" w:cs="Arial"/>
          <w:iCs/>
          <w:sz w:val="20"/>
          <w:szCs w:val="20"/>
        </w:rPr>
        <w:t>.</w:t>
      </w:r>
    </w:p>
    <w:p w:rsidR="007079BF" w:rsidRPr="005472FE" w:rsidRDefault="005F298D" w:rsidP="000F3D20">
      <w:pPr>
        <w:spacing w:before="200"/>
        <w:rPr>
          <w:rFonts w:asciiTheme="minorHAnsi" w:hAnsiTheme="minorHAnsi" w:cs="Arial"/>
          <w:b/>
          <w:iCs/>
          <w:sz w:val="28"/>
          <w:szCs w:val="28"/>
        </w:rPr>
      </w:pPr>
      <w:r w:rsidRPr="005472FE">
        <w:rPr>
          <w:rFonts w:asciiTheme="minorHAnsi" w:hAnsiTheme="minorHAnsi" w:cs="Arial"/>
          <w:b/>
          <w:iCs/>
          <w:sz w:val="28"/>
          <w:szCs w:val="28"/>
        </w:rPr>
        <w:t>42 CFR</w:t>
      </w:r>
      <w:r w:rsidR="0013776D" w:rsidRPr="005472FE">
        <w:rPr>
          <w:rFonts w:asciiTheme="minorHAnsi" w:hAnsiTheme="minorHAnsi" w:cs="Arial"/>
          <w:b/>
          <w:iCs/>
          <w:sz w:val="28"/>
          <w:szCs w:val="28"/>
        </w:rPr>
        <w:t xml:space="preserve"> Part 2</w:t>
      </w:r>
      <w:r w:rsidR="0013776D" w:rsidRPr="005472FE">
        <w:rPr>
          <w:rStyle w:val="FootnoteReference"/>
          <w:rFonts w:asciiTheme="minorHAnsi" w:hAnsiTheme="minorHAnsi" w:cs="Arial"/>
          <w:b/>
          <w:iCs/>
          <w:sz w:val="28"/>
          <w:szCs w:val="28"/>
        </w:rPr>
        <w:footnoteReference w:id="2"/>
      </w:r>
      <w:r w:rsidRPr="005472FE">
        <w:rPr>
          <w:rFonts w:asciiTheme="minorHAnsi" w:hAnsiTheme="minorHAnsi" w:cs="Arial"/>
          <w:b/>
          <w:iCs/>
          <w:sz w:val="28"/>
          <w:szCs w:val="28"/>
        </w:rPr>
        <w:t xml:space="preserve"> </w:t>
      </w:r>
    </w:p>
    <w:p w:rsidR="00BC6885" w:rsidRPr="000F3D20" w:rsidRDefault="0013776D" w:rsidP="00DE1129">
      <w:pPr>
        <w:spacing w:before="120"/>
        <w:rPr>
          <w:rFonts w:asciiTheme="minorHAnsi" w:hAnsiTheme="minorHAnsi" w:cs="Arial"/>
          <w:iCs/>
          <w:sz w:val="20"/>
          <w:szCs w:val="20"/>
        </w:rPr>
      </w:pPr>
      <w:r w:rsidRPr="000F3D20">
        <w:rPr>
          <w:rFonts w:asciiTheme="minorHAnsi" w:hAnsiTheme="minorHAnsi" w:cs="Arial"/>
          <w:iCs/>
          <w:sz w:val="20"/>
          <w:szCs w:val="20"/>
        </w:rPr>
        <w:t xml:space="preserve">42 CFR Part 2 are federal regulations that apply specifically to substance </w:t>
      </w:r>
      <w:r w:rsidR="00BC6885" w:rsidRPr="000F3D20">
        <w:rPr>
          <w:rFonts w:asciiTheme="minorHAnsi" w:hAnsiTheme="minorHAnsi" w:cs="Arial"/>
          <w:iCs/>
          <w:sz w:val="20"/>
          <w:szCs w:val="20"/>
        </w:rPr>
        <w:t>abuse and treatment and outline</w:t>
      </w:r>
      <w:r w:rsidRPr="000F3D20">
        <w:rPr>
          <w:rFonts w:asciiTheme="minorHAnsi" w:hAnsiTheme="minorHAnsi" w:cs="Arial"/>
          <w:iCs/>
          <w:sz w:val="20"/>
          <w:szCs w:val="20"/>
        </w:rPr>
        <w:t xml:space="preserve"> which information about a client’s treatment may be disclosed with and without the client’s consent.  Some Coordinated Entry Partners may be programs covered by 42 CFR Part 2, and therefore, substance abuse</w:t>
      </w:r>
      <w:r w:rsidR="005472FE" w:rsidRPr="000F3D20">
        <w:rPr>
          <w:rFonts w:asciiTheme="minorHAnsi" w:hAnsiTheme="minorHAnsi" w:cs="Arial"/>
          <w:iCs/>
          <w:sz w:val="20"/>
          <w:szCs w:val="20"/>
        </w:rPr>
        <w:t xml:space="preserve"> education, prevention or</w:t>
      </w:r>
      <w:r w:rsidRPr="000F3D20">
        <w:rPr>
          <w:rFonts w:asciiTheme="minorHAnsi" w:hAnsiTheme="minorHAnsi" w:cs="Arial"/>
          <w:iCs/>
          <w:sz w:val="20"/>
          <w:szCs w:val="20"/>
        </w:rPr>
        <w:t xml:space="preserve"> treatment information maintained and shared as part of Coordinated Entry sho</w:t>
      </w:r>
      <w:r w:rsidR="005472FE" w:rsidRPr="000F3D20">
        <w:rPr>
          <w:rFonts w:asciiTheme="minorHAnsi" w:hAnsiTheme="minorHAnsi" w:cs="Arial"/>
          <w:iCs/>
          <w:sz w:val="20"/>
          <w:szCs w:val="20"/>
        </w:rPr>
        <w:t>uld be done so in a manner that</w:t>
      </w:r>
      <w:r w:rsidRPr="000F3D20">
        <w:rPr>
          <w:rFonts w:asciiTheme="minorHAnsi" w:hAnsiTheme="minorHAnsi" w:cs="Arial"/>
          <w:iCs/>
          <w:sz w:val="20"/>
          <w:szCs w:val="20"/>
        </w:rPr>
        <w:t xml:space="preserve"> </w:t>
      </w:r>
      <w:r w:rsidR="005472FE" w:rsidRPr="000F3D20">
        <w:rPr>
          <w:rFonts w:asciiTheme="minorHAnsi" w:hAnsiTheme="minorHAnsi" w:cs="Arial"/>
          <w:iCs/>
          <w:sz w:val="20"/>
          <w:szCs w:val="20"/>
        </w:rPr>
        <w:t>follows</w:t>
      </w:r>
      <w:r w:rsidRPr="000F3D20">
        <w:rPr>
          <w:rFonts w:asciiTheme="minorHAnsi" w:hAnsiTheme="minorHAnsi" w:cs="Arial"/>
          <w:iCs/>
          <w:sz w:val="20"/>
          <w:szCs w:val="20"/>
        </w:rPr>
        <w:t xml:space="preserve"> </w:t>
      </w:r>
      <w:r w:rsidR="005F298D" w:rsidRPr="000F3D20">
        <w:rPr>
          <w:rFonts w:asciiTheme="minorHAnsi" w:hAnsiTheme="minorHAnsi" w:cs="Arial"/>
          <w:iCs/>
          <w:sz w:val="20"/>
          <w:szCs w:val="20"/>
        </w:rPr>
        <w:t xml:space="preserve">42 CFR </w:t>
      </w:r>
      <w:r w:rsidRPr="000F3D20">
        <w:rPr>
          <w:rFonts w:asciiTheme="minorHAnsi" w:hAnsiTheme="minorHAnsi" w:cs="Arial"/>
          <w:iCs/>
          <w:sz w:val="20"/>
          <w:szCs w:val="20"/>
        </w:rPr>
        <w:t xml:space="preserve">Part 2.  </w:t>
      </w:r>
      <w:r w:rsidR="00373A74" w:rsidRPr="000F3D20">
        <w:rPr>
          <w:rFonts w:asciiTheme="minorHAnsi" w:hAnsiTheme="minorHAnsi" w:cs="Arial"/>
          <w:iCs/>
          <w:sz w:val="20"/>
          <w:szCs w:val="20"/>
        </w:rPr>
        <w:t xml:space="preserve">This set of regulations is incredibly important, as the fear of the stigma revolving around substance abuse often prevents individuals from seeking adequate </w:t>
      </w:r>
      <w:r w:rsidR="00BC6885" w:rsidRPr="000F3D20">
        <w:rPr>
          <w:rFonts w:asciiTheme="minorHAnsi" w:hAnsiTheme="minorHAnsi" w:cs="Arial"/>
          <w:iCs/>
          <w:sz w:val="20"/>
          <w:szCs w:val="20"/>
        </w:rPr>
        <w:t>services</w:t>
      </w:r>
      <w:r w:rsidR="00373A74" w:rsidRPr="000F3D20">
        <w:rPr>
          <w:rFonts w:asciiTheme="minorHAnsi" w:hAnsiTheme="minorHAnsi" w:cs="Arial"/>
          <w:iCs/>
          <w:sz w:val="20"/>
          <w:szCs w:val="20"/>
        </w:rPr>
        <w:t xml:space="preserve">. </w:t>
      </w:r>
    </w:p>
    <w:p w:rsidR="00BC6885" w:rsidRPr="005472FE" w:rsidRDefault="00BC6885" w:rsidP="000F3D20">
      <w:pPr>
        <w:spacing w:before="200"/>
        <w:rPr>
          <w:rFonts w:asciiTheme="minorHAnsi" w:hAnsiTheme="minorHAnsi" w:cs="Arial"/>
          <w:b/>
          <w:iCs/>
          <w:sz w:val="28"/>
          <w:szCs w:val="28"/>
        </w:rPr>
      </w:pPr>
      <w:r>
        <w:rPr>
          <w:rFonts w:asciiTheme="minorHAnsi" w:hAnsiTheme="minorHAnsi" w:cs="Arial"/>
          <w:b/>
          <w:iCs/>
          <w:sz w:val="28"/>
          <w:szCs w:val="28"/>
        </w:rPr>
        <w:t>VAWA and Victims of Domestic/Sexual Violence</w:t>
      </w:r>
    </w:p>
    <w:p w:rsidR="002D53FA" w:rsidRPr="000F3D20" w:rsidRDefault="002D53FA" w:rsidP="002D53FA">
      <w:pPr>
        <w:spacing w:before="120"/>
        <w:rPr>
          <w:rFonts w:asciiTheme="minorHAnsi" w:hAnsiTheme="minorHAnsi" w:cs="Arial"/>
          <w:iCs/>
          <w:sz w:val="20"/>
          <w:szCs w:val="20"/>
        </w:rPr>
      </w:pPr>
      <w:r w:rsidRPr="000F3D20">
        <w:rPr>
          <w:rFonts w:asciiTheme="minorHAnsi" w:hAnsiTheme="minorHAnsi" w:cs="Arial"/>
          <w:iCs/>
          <w:sz w:val="20"/>
          <w:szCs w:val="20"/>
        </w:rPr>
        <w:t xml:space="preserve">Domestic and Sexual Violence organizations participating in the Coordinated Entry Partnership may be receiving </w:t>
      </w:r>
      <w:r w:rsidR="0036636E" w:rsidRPr="000F3D20">
        <w:rPr>
          <w:rFonts w:asciiTheme="minorHAnsi" w:hAnsiTheme="minorHAnsi" w:cs="Arial"/>
          <w:iCs/>
          <w:sz w:val="20"/>
          <w:szCs w:val="20"/>
        </w:rPr>
        <w:t>f</w:t>
      </w:r>
      <w:r w:rsidR="000F3D20" w:rsidRPr="000F3D20">
        <w:rPr>
          <w:rFonts w:asciiTheme="minorHAnsi" w:hAnsiTheme="minorHAnsi" w:cs="Arial"/>
          <w:iCs/>
          <w:sz w:val="20"/>
          <w:szCs w:val="20"/>
        </w:rPr>
        <w:t>ederal f</w:t>
      </w:r>
      <w:r w:rsidR="0036636E" w:rsidRPr="000F3D20">
        <w:rPr>
          <w:rFonts w:asciiTheme="minorHAnsi" w:hAnsiTheme="minorHAnsi" w:cs="Arial"/>
          <w:iCs/>
          <w:sz w:val="20"/>
          <w:szCs w:val="20"/>
        </w:rPr>
        <w:t xml:space="preserve">unding as part of the Violence Against Women Act (VAWA) </w:t>
      </w:r>
      <w:r w:rsidRPr="000F3D20">
        <w:rPr>
          <w:rFonts w:asciiTheme="minorHAnsi" w:hAnsiTheme="minorHAnsi" w:cs="Arial"/>
          <w:iCs/>
          <w:sz w:val="20"/>
          <w:szCs w:val="20"/>
        </w:rPr>
        <w:t>and</w:t>
      </w:r>
      <w:r w:rsidR="0036636E" w:rsidRPr="000F3D20">
        <w:rPr>
          <w:rFonts w:asciiTheme="minorHAnsi" w:hAnsiTheme="minorHAnsi" w:cs="Arial"/>
          <w:iCs/>
          <w:sz w:val="20"/>
          <w:szCs w:val="20"/>
        </w:rPr>
        <w:t>/or</w:t>
      </w:r>
      <w:r w:rsidRPr="000F3D20">
        <w:rPr>
          <w:rFonts w:asciiTheme="minorHAnsi" w:hAnsiTheme="minorHAnsi" w:cs="Arial"/>
          <w:iCs/>
          <w:sz w:val="20"/>
          <w:szCs w:val="20"/>
        </w:rPr>
        <w:t xml:space="preserve"> </w:t>
      </w:r>
      <w:r w:rsidR="0036636E" w:rsidRPr="000F3D20">
        <w:rPr>
          <w:rFonts w:asciiTheme="minorHAnsi" w:hAnsiTheme="minorHAnsi" w:cs="Arial"/>
          <w:iCs/>
          <w:sz w:val="20"/>
          <w:szCs w:val="20"/>
        </w:rPr>
        <w:t>Family Violence Prevention &amp; Services</w:t>
      </w:r>
      <w:r w:rsidRPr="000F3D20">
        <w:rPr>
          <w:rFonts w:asciiTheme="minorHAnsi" w:hAnsiTheme="minorHAnsi" w:cs="Arial"/>
          <w:iCs/>
          <w:sz w:val="20"/>
          <w:szCs w:val="20"/>
        </w:rPr>
        <w:t xml:space="preserve"> </w:t>
      </w:r>
      <w:r w:rsidR="000F3D20" w:rsidRPr="000F3D20">
        <w:rPr>
          <w:rFonts w:asciiTheme="minorHAnsi" w:hAnsiTheme="minorHAnsi" w:cs="Arial"/>
          <w:iCs/>
          <w:sz w:val="20"/>
          <w:szCs w:val="20"/>
        </w:rPr>
        <w:t>(FVPSA) program</w:t>
      </w:r>
      <w:r w:rsidRPr="000F3D20">
        <w:rPr>
          <w:rFonts w:asciiTheme="minorHAnsi" w:hAnsiTheme="minorHAnsi" w:cs="Arial"/>
          <w:iCs/>
          <w:sz w:val="20"/>
          <w:szCs w:val="20"/>
        </w:rPr>
        <w:t>. Therefore, all information shared as part of Coordinated Entry should be done so in a manner that is compliant with VAWA and FVPSA requirements</w:t>
      </w:r>
      <w:r w:rsidR="000F3D20" w:rsidRPr="000F3D20">
        <w:rPr>
          <w:rFonts w:asciiTheme="minorHAnsi" w:hAnsiTheme="minorHAnsi" w:cs="Arial"/>
          <w:iCs/>
          <w:sz w:val="20"/>
          <w:szCs w:val="20"/>
        </w:rPr>
        <w:t xml:space="preserve">; the Coordinated Entry release meets these requirements as it is written, informed and reasonably time-limited. </w:t>
      </w:r>
      <w:r w:rsidRPr="000F3D20">
        <w:rPr>
          <w:rFonts w:asciiTheme="minorHAnsi" w:hAnsiTheme="minorHAnsi" w:cs="Arial"/>
          <w:iCs/>
          <w:sz w:val="20"/>
          <w:szCs w:val="20"/>
        </w:rPr>
        <w:t xml:space="preserve"> </w:t>
      </w:r>
    </w:p>
    <w:p w:rsidR="005472FE" w:rsidRPr="00C646F9" w:rsidRDefault="002D53FA" w:rsidP="000F3D20">
      <w:pPr>
        <w:spacing w:before="200"/>
        <w:rPr>
          <w:rFonts w:asciiTheme="minorHAnsi" w:hAnsiTheme="minorHAnsi" w:cs="Arial"/>
          <w:b/>
          <w:iCs/>
          <w:sz w:val="28"/>
          <w:szCs w:val="28"/>
        </w:rPr>
      </w:pPr>
      <w:r w:rsidRPr="00C646F9">
        <w:rPr>
          <w:rFonts w:asciiTheme="minorHAnsi" w:hAnsiTheme="minorHAnsi" w:cs="Arial"/>
          <w:b/>
          <w:iCs/>
          <w:sz w:val="28"/>
          <w:szCs w:val="28"/>
        </w:rPr>
        <w:t>Th</w:t>
      </w:r>
      <w:r w:rsidR="005472FE" w:rsidRPr="00C646F9">
        <w:rPr>
          <w:rFonts w:asciiTheme="minorHAnsi" w:hAnsiTheme="minorHAnsi" w:cs="Arial"/>
          <w:b/>
          <w:iCs/>
          <w:sz w:val="28"/>
          <w:szCs w:val="28"/>
        </w:rPr>
        <w:t>e Coordinated Entry Release of Information (ROI) Form</w:t>
      </w:r>
    </w:p>
    <w:p w:rsidR="005472FE" w:rsidRPr="00C646F9" w:rsidRDefault="005472FE" w:rsidP="00DE1129">
      <w:pPr>
        <w:pStyle w:val="NormalWeb"/>
        <w:spacing w:before="120"/>
        <w:rPr>
          <w:rFonts w:asciiTheme="minorHAnsi" w:hAnsiTheme="minorHAnsi" w:cs="Arial"/>
          <w:sz w:val="20"/>
          <w:szCs w:val="20"/>
        </w:rPr>
      </w:pPr>
      <w:r w:rsidRPr="00C646F9">
        <w:rPr>
          <w:rFonts w:asciiTheme="minorHAnsi" w:hAnsiTheme="minorHAnsi" w:cs="Arial"/>
          <w:sz w:val="20"/>
          <w:szCs w:val="20"/>
        </w:rPr>
        <w:t xml:space="preserve">The Vermont Coalition to End Homelessness has created a standard Release of Information </w:t>
      </w:r>
      <w:r w:rsidR="00874A6A" w:rsidRPr="00C646F9">
        <w:rPr>
          <w:rFonts w:asciiTheme="minorHAnsi" w:hAnsiTheme="minorHAnsi" w:cs="Arial"/>
          <w:sz w:val="20"/>
          <w:szCs w:val="20"/>
        </w:rPr>
        <w:t>f</w:t>
      </w:r>
      <w:r w:rsidRPr="00C646F9">
        <w:rPr>
          <w:rFonts w:asciiTheme="minorHAnsi" w:hAnsiTheme="minorHAnsi" w:cs="Arial"/>
          <w:sz w:val="20"/>
          <w:szCs w:val="20"/>
        </w:rPr>
        <w:t>orm that meets both HIPAA and 42 CFR Part 2 requirements.  This form is a tool for clients to provide permission for their personal and health information to be shared and re-shared to secure help with housing.</w:t>
      </w:r>
    </w:p>
    <w:p w:rsidR="005472FE" w:rsidRPr="00C646F9" w:rsidRDefault="005472FE" w:rsidP="00BC6885">
      <w:pPr>
        <w:pStyle w:val="NormalWeb"/>
        <w:numPr>
          <w:ilvl w:val="0"/>
          <w:numId w:val="18"/>
        </w:numPr>
        <w:spacing w:before="80"/>
        <w:rPr>
          <w:rFonts w:asciiTheme="minorHAnsi" w:hAnsiTheme="minorHAnsi" w:cs="Arial"/>
          <w:sz w:val="20"/>
          <w:szCs w:val="20"/>
        </w:rPr>
      </w:pPr>
      <w:r w:rsidRPr="00C646F9">
        <w:rPr>
          <w:rFonts w:asciiTheme="minorHAnsi" w:hAnsiTheme="minorHAnsi" w:cs="Arial"/>
          <w:sz w:val="20"/>
          <w:szCs w:val="20"/>
        </w:rPr>
        <w:t xml:space="preserve">A staff person must review this form with a client.  For help, use the </w:t>
      </w:r>
      <w:r w:rsidR="00874A6A" w:rsidRPr="00C646F9">
        <w:rPr>
          <w:rFonts w:asciiTheme="minorHAnsi" w:hAnsiTheme="minorHAnsi" w:cs="Arial"/>
          <w:sz w:val="20"/>
          <w:szCs w:val="20"/>
        </w:rPr>
        <w:t>Staff ROI Review</w:t>
      </w:r>
      <w:r w:rsidRPr="00C646F9">
        <w:rPr>
          <w:rFonts w:asciiTheme="minorHAnsi" w:hAnsiTheme="minorHAnsi" w:cs="Arial"/>
          <w:sz w:val="20"/>
          <w:szCs w:val="20"/>
        </w:rPr>
        <w:t xml:space="preserve"> tool.</w:t>
      </w:r>
    </w:p>
    <w:p w:rsidR="005472FE" w:rsidRPr="00C646F9" w:rsidRDefault="005472FE" w:rsidP="00BC6885">
      <w:pPr>
        <w:pStyle w:val="NormalWeb"/>
        <w:numPr>
          <w:ilvl w:val="0"/>
          <w:numId w:val="18"/>
        </w:numPr>
        <w:spacing w:before="80"/>
        <w:rPr>
          <w:rFonts w:asciiTheme="minorHAnsi" w:hAnsiTheme="minorHAnsi" w:cs="Arial"/>
          <w:sz w:val="20"/>
          <w:szCs w:val="20"/>
        </w:rPr>
      </w:pPr>
      <w:r w:rsidRPr="00C646F9">
        <w:rPr>
          <w:rFonts w:asciiTheme="minorHAnsi" w:hAnsiTheme="minorHAnsi" w:cs="Arial"/>
          <w:sz w:val="20"/>
          <w:szCs w:val="20"/>
        </w:rPr>
        <w:t xml:space="preserve">Each adult in a household must sign their own permission form.  </w:t>
      </w:r>
    </w:p>
    <w:p w:rsidR="005472FE" w:rsidRPr="00C646F9" w:rsidRDefault="00263543" w:rsidP="00BC6885">
      <w:pPr>
        <w:pStyle w:val="NormalWeb"/>
        <w:numPr>
          <w:ilvl w:val="0"/>
          <w:numId w:val="18"/>
        </w:numPr>
        <w:spacing w:before="80"/>
        <w:rPr>
          <w:rFonts w:asciiTheme="minorHAnsi" w:hAnsiTheme="minorHAnsi" w:cs="Arial"/>
          <w:sz w:val="20"/>
          <w:szCs w:val="20"/>
        </w:rPr>
      </w:pPr>
      <w:r w:rsidRPr="00C646F9">
        <w:rPr>
          <w:rFonts w:asciiTheme="minorHAnsi" w:hAnsiTheme="minorHAnsi" w:cs="Arial"/>
          <w:sz w:val="20"/>
          <w:szCs w:val="20"/>
        </w:rPr>
        <w:t>Providing permission to share information is</w:t>
      </w:r>
      <w:r w:rsidR="005472FE" w:rsidRPr="00C646F9">
        <w:rPr>
          <w:rFonts w:asciiTheme="minorHAnsi" w:hAnsiTheme="minorHAnsi" w:cs="Arial"/>
          <w:sz w:val="20"/>
          <w:szCs w:val="20"/>
        </w:rPr>
        <w:t xml:space="preserve"> voluntary.  Clients may choose not to share some or all of their information.  Not sharing information may delay </w:t>
      </w:r>
      <w:r w:rsidRPr="00C646F9">
        <w:rPr>
          <w:rFonts w:asciiTheme="minorHAnsi" w:hAnsiTheme="minorHAnsi" w:cs="Arial"/>
          <w:sz w:val="20"/>
          <w:szCs w:val="20"/>
        </w:rPr>
        <w:t xml:space="preserve">or limit </w:t>
      </w:r>
      <w:r w:rsidR="005472FE" w:rsidRPr="00C646F9">
        <w:rPr>
          <w:rFonts w:asciiTheme="minorHAnsi" w:hAnsiTheme="minorHAnsi" w:cs="Arial"/>
          <w:sz w:val="20"/>
          <w:szCs w:val="20"/>
        </w:rPr>
        <w:t xml:space="preserve">access to resources.  For example, a client may need to set up intake appointments with multiple organizations.  </w:t>
      </w:r>
    </w:p>
    <w:p w:rsidR="005472FE" w:rsidRPr="00C646F9" w:rsidRDefault="005472FE" w:rsidP="00BC6885">
      <w:pPr>
        <w:pStyle w:val="NormalWeb"/>
        <w:numPr>
          <w:ilvl w:val="0"/>
          <w:numId w:val="18"/>
        </w:numPr>
        <w:spacing w:before="80"/>
        <w:rPr>
          <w:rFonts w:asciiTheme="minorHAnsi" w:hAnsiTheme="minorHAnsi" w:cs="Arial"/>
          <w:sz w:val="20"/>
          <w:szCs w:val="20"/>
        </w:rPr>
      </w:pPr>
      <w:r w:rsidRPr="00C646F9">
        <w:rPr>
          <w:rFonts w:asciiTheme="minorHAnsi" w:hAnsiTheme="minorHAnsi" w:cs="Arial"/>
          <w:sz w:val="20"/>
          <w:szCs w:val="20"/>
        </w:rPr>
        <w:t>Clients should be given a list of all the Coordinated Entry Partners that will have permission to receive and share information about the client.  Remember, not all information about a client needs to be provided to all providers at all times.  Staff should review how and when information is typically shared.</w:t>
      </w:r>
    </w:p>
    <w:p w:rsidR="005472FE" w:rsidRPr="00C646F9" w:rsidRDefault="005472FE" w:rsidP="00BC6885">
      <w:pPr>
        <w:pStyle w:val="NormalWeb"/>
        <w:numPr>
          <w:ilvl w:val="0"/>
          <w:numId w:val="18"/>
        </w:numPr>
        <w:spacing w:before="80"/>
        <w:rPr>
          <w:rFonts w:asciiTheme="minorHAnsi" w:hAnsiTheme="minorHAnsi" w:cs="Arial"/>
          <w:sz w:val="20"/>
          <w:szCs w:val="20"/>
        </w:rPr>
      </w:pPr>
      <w:r w:rsidRPr="00C646F9">
        <w:rPr>
          <w:rFonts w:asciiTheme="minorHAnsi" w:hAnsiTheme="minorHAnsi" w:cs="Arial"/>
          <w:sz w:val="20"/>
          <w:szCs w:val="20"/>
        </w:rPr>
        <w:t xml:space="preserve">Clients should know how to revoke their permission.  </w:t>
      </w:r>
    </w:p>
    <w:p w:rsidR="00263543" w:rsidRPr="00C646F9" w:rsidRDefault="00263543" w:rsidP="00263543">
      <w:pPr>
        <w:pStyle w:val="NormalWeb"/>
        <w:spacing w:before="120"/>
        <w:rPr>
          <w:rFonts w:asciiTheme="minorHAnsi" w:hAnsiTheme="minorHAnsi" w:cs="Arial"/>
          <w:sz w:val="20"/>
          <w:szCs w:val="20"/>
        </w:rPr>
      </w:pPr>
      <w:r w:rsidRPr="00C646F9">
        <w:rPr>
          <w:rFonts w:asciiTheme="minorHAnsi" w:hAnsiTheme="minorHAnsi" w:cs="Arial"/>
          <w:sz w:val="20"/>
          <w:szCs w:val="20"/>
        </w:rPr>
        <w:t>The Housing Crisis Referral form has a separate, simple permission form which allows the referring agency to share information on the form with the local Coordinated Entry lead agency.  This permission form does not allow for the re-disclosure of information.</w:t>
      </w:r>
    </w:p>
    <w:p w:rsidR="002E4C0D" w:rsidRPr="00C646F9" w:rsidRDefault="005472FE" w:rsidP="00BC6885">
      <w:pPr>
        <w:spacing w:before="200"/>
        <w:rPr>
          <w:rFonts w:asciiTheme="minorHAnsi" w:hAnsiTheme="minorHAnsi" w:cs="Arial"/>
          <w:b/>
          <w:iCs/>
          <w:sz w:val="28"/>
          <w:szCs w:val="28"/>
        </w:rPr>
      </w:pPr>
      <w:r w:rsidRPr="00C646F9">
        <w:rPr>
          <w:rFonts w:asciiTheme="minorHAnsi" w:hAnsiTheme="minorHAnsi" w:cs="Arial"/>
          <w:b/>
          <w:iCs/>
          <w:sz w:val="28"/>
          <w:szCs w:val="28"/>
        </w:rPr>
        <w:t xml:space="preserve">Training Resources </w:t>
      </w:r>
    </w:p>
    <w:p w:rsidR="002E4C0D" w:rsidRPr="000F3D20" w:rsidRDefault="00DE1129" w:rsidP="000F3D20">
      <w:pPr>
        <w:pStyle w:val="ListParagraph"/>
        <w:numPr>
          <w:ilvl w:val="0"/>
          <w:numId w:val="16"/>
        </w:numPr>
        <w:spacing w:before="80"/>
        <w:rPr>
          <w:rFonts w:asciiTheme="minorHAnsi" w:hAnsiTheme="minorHAnsi" w:cs="Arial"/>
          <w:b/>
          <w:iCs/>
          <w:color w:val="000000" w:themeColor="text1"/>
          <w:sz w:val="20"/>
          <w:szCs w:val="20"/>
        </w:rPr>
      </w:pPr>
      <w:r w:rsidRPr="000F3D20">
        <w:rPr>
          <w:rFonts w:asciiTheme="minorHAnsi" w:hAnsiTheme="minorHAnsi" w:cs="Arial"/>
          <w:iCs/>
          <w:sz w:val="20"/>
          <w:szCs w:val="20"/>
        </w:rPr>
        <w:t xml:space="preserve">Helpful </w:t>
      </w:r>
      <w:r w:rsidR="002E4C0D" w:rsidRPr="000F3D20">
        <w:rPr>
          <w:rFonts w:asciiTheme="minorHAnsi" w:hAnsiTheme="minorHAnsi" w:cs="Arial"/>
          <w:iCs/>
          <w:sz w:val="20"/>
          <w:szCs w:val="20"/>
        </w:rPr>
        <w:t>HIPAA checklist</w:t>
      </w:r>
      <w:r w:rsidRPr="000F3D20">
        <w:rPr>
          <w:rFonts w:asciiTheme="minorHAnsi" w:hAnsiTheme="minorHAnsi" w:cs="Arial"/>
          <w:iCs/>
          <w:sz w:val="20"/>
          <w:szCs w:val="20"/>
        </w:rPr>
        <w:t>s</w:t>
      </w:r>
      <w:r w:rsidR="002E4C0D" w:rsidRPr="000F3D20">
        <w:rPr>
          <w:rFonts w:asciiTheme="minorHAnsi" w:hAnsiTheme="minorHAnsi" w:cs="Arial"/>
          <w:iCs/>
          <w:sz w:val="20"/>
          <w:szCs w:val="20"/>
        </w:rPr>
        <w:t xml:space="preserve"> for providers</w:t>
      </w:r>
      <w:r w:rsidRPr="000F3D20">
        <w:rPr>
          <w:rFonts w:asciiTheme="minorHAnsi" w:hAnsiTheme="minorHAnsi" w:cs="Arial"/>
          <w:iCs/>
          <w:sz w:val="20"/>
          <w:szCs w:val="20"/>
        </w:rPr>
        <w:t xml:space="preserve"> from the Agency of Human Services</w:t>
      </w:r>
      <w:r w:rsidR="002E4C0D" w:rsidRPr="000F3D20">
        <w:rPr>
          <w:rFonts w:asciiTheme="minorHAnsi" w:hAnsiTheme="minorHAnsi" w:cs="Arial"/>
          <w:iCs/>
          <w:sz w:val="20"/>
          <w:szCs w:val="20"/>
        </w:rPr>
        <w:t>:</w:t>
      </w:r>
    </w:p>
    <w:p w:rsidR="005472FE" w:rsidRPr="000F3D20" w:rsidRDefault="007D44EA" w:rsidP="00BC6885">
      <w:pPr>
        <w:pStyle w:val="ListParagraph"/>
        <w:spacing w:before="80"/>
        <w:contextualSpacing w:val="0"/>
        <w:rPr>
          <w:rFonts w:asciiTheme="minorHAnsi" w:hAnsiTheme="minorHAnsi" w:cs="Arial"/>
          <w:color w:val="000000" w:themeColor="text1"/>
          <w:sz w:val="20"/>
          <w:szCs w:val="20"/>
        </w:rPr>
      </w:pPr>
      <w:hyperlink r:id="rId9" w:history="1">
        <w:r w:rsidR="005472FE" w:rsidRPr="000F3D20">
          <w:rPr>
            <w:rStyle w:val="Hyperlink"/>
            <w:rFonts w:asciiTheme="minorHAnsi" w:hAnsiTheme="minorHAnsi" w:cs="Arial"/>
            <w:sz w:val="20"/>
            <w:szCs w:val="20"/>
          </w:rPr>
          <w:t>http://humanservices.vermont.gov/policy-legislation/hipaa/hipaa-provider-tools/checklists-for-privacy-and-security-compliance/hipaa-priv-prior-check</w:t>
        </w:r>
      </w:hyperlink>
    </w:p>
    <w:p w:rsidR="005472FE" w:rsidRPr="000F3D20" w:rsidRDefault="007D44EA" w:rsidP="00DE1129">
      <w:pPr>
        <w:pStyle w:val="ListParagraph"/>
        <w:spacing w:before="120"/>
        <w:contextualSpacing w:val="0"/>
        <w:rPr>
          <w:rFonts w:asciiTheme="minorHAnsi" w:hAnsiTheme="minorHAnsi" w:cs="Arial"/>
          <w:color w:val="000000" w:themeColor="text1"/>
          <w:sz w:val="20"/>
          <w:szCs w:val="20"/>
        </w:rPr>
      </w:pPr>
      <w:hyperlink r:id="rId10" w:history="1">
        <w:r w:rsidR="005472FE" w:rsidRPr="000F3D20">
          <w:rPr>
            <w:rStyle w:val="Hyperlink"/>
            <w:rFonts w:asciiTheme="minorHAnsi" w:hAnsiTheme="minorHAnsi" w:cs="Arial"/>
            <w:sz w:val="20"/>
            <w:szCs w:val="20"/>
          </w:rPr>
          <w:t>http://humanservices.vermont.gov/policy-legislation/hipaa/hipaa-provider-tools/checklists-for-privacy-and-security-compliance/hipaa-security-check</w:t>
        </w:r>
      </w:hyperlink>
    </w:p>
    <w:p w:rsidR="005472FE" w:rsidRPr="000F3D20" w:rsidRDefault="00DE1129" w:rsidP="00263543">
      <w:pPr>
        <w:pStyle w:val="ListParagraph"/>
        <w:numPr>
          <w:ilvl w:val="0"/>
          <w:numId w:val="16"/>
        </w:numPr>
        <w:spacing w:before="120"/>
        <w:ind w:right="-907"/>
        <w:contextualSpacing w:val="0"/>
        <w:rPr>
          <w:rFonts w:asciiTheme="minorHAnsi" w:hAnsiTheme="minorHAnsi"/>
          <w:sz w:val="20"/>
          <w:szCs w:val="20"/>
        </w:rPr>
      </w:pPr>
      <w:r w:rsidRPr="000F3D20">
        <w:rPr>
          <w:rFonts w:asciiTheme="minorHAnsi" w:hAnsiTheme="minorHAnsi" w:cs="Arial"/>
          <w:sz w:val="20"/>
          <w:szCs w:val="20"/>
        </w:rPr>
        <w:t>AHS</w:t>
      </w:r>
      <w:r w:rsidR="002E4C0D" w:rsidRPr="000F3D20">
        <w:rPr>
          <w:rFonts w:asciiTheme="minorHAnsi" w:hAnsiTheme="minorHAnsi" w:cs="Arial"/>
          <w:sz w:val="20"/>
          <w:szCs w:val="20"/>
        </w:rPr>
        <w:t xml:space="preserve"> Domestic Violence training:</w:t>
      </w:r>
      <w:r w:rsidRPr="000F3D20">
        <w:rPr>
          <w:rFonts w:asciiTheme="minorHAnsi" w:hAnsiTheme="minorHAnsi" w:cs="Arial"/>
          <w:sz w:val="20"/>
          <w:szCs w:val="20"/>
        </w:rPr>
        <w:t xml:space="preserve"> </w:t>
      </w:r>
      <w:hyperlink r:id="rId11" w:history="1">
        <w:r w:rsidR="005472FE" w:rsidRPr="000F3D20">
          <w:rPr>
            <w:rStyle w:val="Hyperlink"/>
            <w:rFonts w:asciiTheme="minorHAnsi" w:hAnsiTheme="minorHAnsi"/>
            <w:sz w:val="20"/>
            <w:szCs w:val="20"/>
          </w:rPr>
          <w:t>https://www.ahsnet.ahs.state.vt.us/DVTraining/index.html</w:t>
        </w:r>
      </w:hyperlink>
    </w:p>
    <w:p w:rsidR="005472FE" w:rsidRPr="005472FE" w:rsidRDefault="005472FE" w:rsidP="00DE1129">
      <w:pPr>
        <w:spacing w:before="120"/>
        <w:ind w:firstLine="720"/>
        <w:rPr>
          <w:rFonts w:asciiTheme="minorHAnsi" w:hAnsiTheme="minorHAnsi" w:cs="Arial"/>
          <w:color w:val="000000" w:themeColor="text1"/>
        </w:rPr>
      </w:pPr>
    </w:p>
    <w:p w:rsidR="00E0627F" w:rsidRDefault="00E0627F" w:rsidP="00DE1129">
      <w:pPr>
        <w:spacing w:before="120"/>
        <w:rPr>
          <w:rFonts w:asciiTheme="minorHAnsi" w:hAnsiTheme="minorHAnsi" w:cs="Arial"/>
        </w:rPr>
      </w:pPr>
    </w:p>
    <w:p w:rsidR="00874A6A" w:rsidRPr="005472FE" w:rsidRDefault="00874A6A" w:rsidP="00874A6A">
      <w:pPr>
        <w:spacing w:before="120"/>
        <w:contextualSpacing/>
        <w:jc w:val="center"/>
        <w:rPr>
          <w:rFonts w:asciiTheme="minorHAnsi" w:hAnsiTheme="minorHAnsi" w:cs="Arial"/>
          <w:b/>
          <w:iCs/>
          <w:sz w:val="28"/>
          <w:szCs w:val="28"/>
        </w:rPr>
      </w:pPr>
      <w:r w:rsidRPr="005472FE">
        <w:rPr>
          <w:rFonts w:asciiTheme="minorHAnsi" w:hAnsiTheme="minorHAnsi" w:cs="Arial"/>
          <w:b/>
          <w:iCs/>
          <w:sz w:val="28"/>
          <w:szCs w:val="28"/>
        </w:rPr>
        <w:t>____(LOCAL</w:t>
      </w:r>
      <w:r>
        <w:rPr>
          <w:rFonts w:asciiTheme="minorHAnsi" w:hAnsiTheme="minorHAnsi" w:cs="Arial"/>
          <w:b/>
          <w:iCs/>
          <w:sz w:val="28"/>
          <w:szCs w:val="28"/>
        </w:rPr>
        <w:t xml:space="preserve"> NAME</w:t>
      </w:r>
      <w:r w:rsidRPr="005472FE">
        <w:rPr>
          <w:rFonts w:asciiTheme="minorHAnsi" w:hAnsiTheme="minorHAnsi" w:cs="Arial"/>
          <w:b/>
          <w:iCs/>
          <w:sz w:val="28"/>
          <w:szCs w:val="28"/>
        </w:rPr>
        <w:t>)____ Coordinated Entry Partnership</w:t>
      </w:r>
    </w:p>
    <w:p w:rsidR="00874A6A" w:rsidRDefault="00874A6A" w:rsidP="00874A6A">
      <w:pPr>
        <w:spacing w:before="120"/>
        <w:contextualSpacing/>
        <w:jc w:val="center"/>
        <w:rPr>
          <w:rFonts w:asciiTheme="minorHAnsi" w:hAnsiTheme="minorHAnsi" w:cs="Arial"/>
          <w:b/>
          <w:iCs/>
          <w:sz w:val="28"/>
          <w:szCs w:val="28"/>
        </w:rPr>
      </w:pPr>
      <w:r w:rsidRPr="005472FE">
        <w:rPr>
          <w:rFonts w:asciiTheme="minorHAnsi" w:hAnsiTheme="minorHAnsi" w:cs="Arial"/>
          <w:b/>
          <w:iCs/>
          <w:sz w:val="28"/>
          <w:szCs w:val="28"/>
        </w:rPr>
        <w:t>Confidentiality Principles &amp; Policy</w:t>
      </w:r>
    </w:p>
    <w:p w:rsidR="00263543" w:rsidRPr="005472FE" w:rsidRDefault="00263543" w:rsidP="00874A6A">
      <w:pPr>
        <w:spacing w:before="120"/>
        <w:contextualSpacing/>
        <w:jc w:val="center"/>
        <w:rPr>
          <w:rFonts w:asciiTheme="minorHAnsi" w:hAnsiTheme="minorHAnsi" w:cs="Arial"/>
          <w:b/>
          <w:iCs/>
          <w:sz w:val="28"/>
          <w:szCs w:val="28"/>
        </w:rPr>
      </w:pPr>
      <w:r>
        <w:rPr>
          <w:rFonts w:asciiTheme="minorHAnsi" w:hAnsiTheme="minorHAnsi" w:cs="Arial"/>
          <w:b/>
          <w:iCs/>
          <w:sz w:val="28"/>
          <w:szCs w:val="28"/>
        </w:rPr>
        <w:t>Staff Acknowledgement Form</w:t>
      </w:r>
    </w:p>
    <w:p w:rsidR="00874A6A" w:rsidRDefault="00874A6A" w:rsidP="00874A6A">
      <w:pPr>
        <w:spacing w:before="120"/>
        <w:rPr>
          <w:rFonts w:asciiTheme="minorHAnsi" w:hAnsiTheme="minorHAnsi" w:cs="Arial"/>
          <w:sz w:val="28"/>
          <w:szCs w:val="28"/>
        </w:rPr>
      </w:pPr>
    </w:p>
    <w:p w:rsidR="00874A6A" w:rsidRDefault="00874A6A" w:rsidP="00874A6A">
      <w:pPr>
        <w:spacing w:before="120"/>
        <w:rPr>
          <w:rFonts w:asciiTheme="minorHAnsi" w:hAnsiTheme="minorHAnsi" w:cs="Arial"/>
          <w:sz w:val="28"/>
          <w:szCs w:val="28"/>
        </w:rPr>
      </w:pPr>
      <w:r>
        <w:rPr>
          <w:rFonts w:asciiTheme="minorHAnsi" w:hAnsiTheme="minorHAnsi" w:cs="Arial"/>
          <w:sz w:val="28"/>
          <w:szCs w:val="28"/>
        </w:rPr>
        <w:t>I have read and reviewed the Coordinated Entry Partnership Agreement and the Confidentiality Principles and Policy for Coordinated Entry.</w:t>
      </w:r>
    </w:p>
    <w:p w:rsidR="00874A6A" w:rsidRDefault="00874A6A" w:rsidP="00874A6A">
      <w:pPr>
        <w:spacing w:before="120"/>
        <w:rPr>
          <w:rFonts w:asciiTheme="minorHAnsi" w:hAnsiTheme="minorHAnsi" w:cs="Arial"/>
          <w:sz w:val="28"/>
          <w:szCs w:val="28"/>
        </w:rPr>
      </w:pPr>
    </w:p>
    <w:p w:rsidR="00874A6A" w:rsidRDefault="00874A6A" w:rsidP="00874A6A">
      <w:pPr>
        <w:spacing w:before="120"/>
        <w:rPr>
          <w:rFonts w:asciiTheme="minorHAnsi" w:hAnsiTheme="minorHAnsi" w:cs="Arial"/>
          <w:sz w:val="28"/>
          <w:szCs w:val="28"/>
        </w:rPr>
      </w:pPr>
      <w:r>
        <w:rPr>
          <w:rFonts w:asciiTheme="minorHAnsi" w:hAnsiTheme="minorHAnsi" w:cs="Arial"/>
          <w:sz w:val="28"/>
          <w:szCs w:val="28"/>
        </w:rPr>
        <w:t>_______________________________________________</w:t>
      </w:r>
      <w:r>
        <w:rPr>
          <w:rFonts w:asciiTheme="minorHAnsi" w:hAnsiTheme="minorHAnsi" w:cs="Arial"/>
          <w:sz w:val="28"/>
          <w:szCs w:val="28"/>
        </w:rPr>
        <w:tab/>
        <w:t>___________________</w:t>
      </w:r>
    </w:p>
    <w:p w:rsidR="00874A6A" w:rsidRDefault="00874A6A" w:rsidP="00874A6A">
      <w:pPr>
        <w:spacing w:before="120"/>
        <w:rPr>
          <w:rFonts w:asciiTheme="minorHAnsi" w:hAnsiTheme="minorHAnsi" w:cs="Arial"/>
          <w:sz w:val="28"/>
          <w:szCs w:val="28"/>
        </w:rPr>
      </w:pPr>
      <w:r>
        <w:rPr>
          <w:rFonts w:asciiTheme="minorHAnsi" w:hAnsiTheme="minorHAnsi" w:cs="Arial"/>
          <w:sz w:val="28"/>
          <w:szCs w:val="28"/>
        </w:rPr>
        <w:t>Signature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Date</w:t>
      </w:r>
    </w:p>
    <w:p w:rsidR="00874A6A" w:rsidRDefault="00874A6A" w:rsidP="00874A6A">
      <w:pPr>
        <w:spacing w:before="120"/>
        <w:rPr>
          <w:rFonts w:asciiTheme="minorHAnsi" w:hAnsiTheme="minorHAnsi" w:cs="Arial"/>
          <w:sz w:val="28"/>
          <w:szCs w:val="28"/>
        </w:rPr>
      </w:pPr>
    </w:p>
    <w:p w:rsidR="00874A6A" w:rsidRDefault="00874A6A" w:rsidP="00874A6A">
      <w:pPr>
        <w:spacing w:before="120"/>
        <w:rPr>
          <w:rFonts w:asciiTheme="minorHAnsi" w:hAnsiTheme="minorHAnsi" w:cs="Arial"/>
          <w:sz w:val="28"/>
          <w:szCs w:val="28"/>
        </w:rPr>
      </w:pPr>
      <w:r>
        <w:rPr>
          <w:rFonts w:asciiTheme="minorHAnsi" w:hAnsiTheme="minorHAnsi" w:cs="Arial"/>
          <w:sz w:val="28"/>
          <w:szCs w:val="28"/>
        </w:rPr>
        <w:t>__________________________________</w:t>
      </w:r>
      <w:r>
        <w:rPr>
          <w:rFonts w:asciiTheme="minorHAnsi" w:hAnsiTheme="minorHAnsi" w:cs="Arial"/>
          <w:sz w:val="28"/>
          <w:szCs w:val="28"/>
        </w:rPr>
        <w:tab/>
      </w:r>
      <w:r>
        <w:rPr>
          <w:rFonts w:asciiTheme="minorHAnsi" w:hAnsiTheme="minorHAnsi" w:cs="Arial"/>
          <w:sz w:val="28"/>
          <w:szCs w:val="28"/>
        </w:rPr>
        <w:tab/>
        <w:t>______________________________</w:t>
      </w:r>
    </w:p>
    <w:p w:rsidR="00874A6A" w:rsidRDefault="00874A6A" w:rsidP="00874A6A">
      <w:pPr>
        <w:spacing w:before="120"/>
        <w:rPr>
          <w:rFonts w:asciiTheme="minorHAnsi" w:hAnsiTheme="minorHAnsi" w:cs="Arial"/>
          <w:sz w:val="28"/>
          <w:szCs w:val="28"/>
        </w:rPr>
      </w:pPr>
      <w:r>
        <w:rPr>
          <w:rFonts w:asciiTheme="minorHAnsi" w:hAnsiTheme="minorHAnsi" w:cs="Arial"/>
          <w:sz w:val="28"/>
          <w:szCs w:val="28"/>
        </w:rPr>
        <w:t>Printed Name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Organization/Agency</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p>
    <w:p w:rsidR="00874A6A" w:rsidRDefault="00874A6A" w:rsidP="00874A6A">
      <w:pPr>
        <w:spacing w:before="120"/>
        <w:rPr>
          <w:rFonts w:asciiTheme="minorHAnsi" w:hAnsiTheme="minorHAnsi" w:cs="Arial"/>
          <w:sz w:val="28"/>
          <w:szCs w:val="28"/>
        </w:rPr>
      </w:pPr>
    </w:p>
    <w:p w:rsidR="00874A6A" w:rsidRDefault="00874A6A" w:rsidP="00874A6A">
      <w:pPr>
        <w:spacing w:before="120"/>
        <w:rPr>
          <w:rFonts w:asciiTheme="minorHAnsi" w:hAnsiTheme="minorHAnsi" w:cs="Arial"/>
          <w:sz w:val="28"/>
          <w:szCs w:val="28"/>
        </w:rPr>
      </w:pPr>
    </w:p>
    <w:sectPr w:rsidR="00874A6A" w:rsidSect="00BC6885">
      <w:headerReference w:type="even" r:id="rId12"/>
      <w:headerReference w:type="default" r:id="rId13"/>
      <w:footerReference w:type="even" r:id="rId14"/>
      <w:footerReference w:type="default" r:id="rId15"/>
      <w:headerReference w:type="first" r:id="rId16"/>
      <w:footerReference w:type="first" r:id="rId17"/>
      <w:pgSz w:w="12240" w:h="15840"/>
      <w:pgMar w:top="547" w:right="1008" w:bottom="360" w:left="1008"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EA" w:rsidRDefault="007D44EA" w:rsidP="00233B23">
      <w:r>
        <w:separator/>
      </w:r>
    </w:p>
  </w:endnote>
  <w:endnote w:type="continuationSeparator" w:id="0">
    <w:p w:rsidR="007D44EA" w:rsidRDefault="007D44EA" w:rsidP="0023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F9" w:rsidRDefault="00C64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57688286"/>
      <w:docPartObj>
        <w:docPartGallery w:val="Page Numbers (Bottom of Page)"/>
        <w:docPartUnique/>
      </w:docPartObj>
    </w:sdtPr>
    <w:sdtEndPr/>
    <w:sdtContent>
      <w:sdt>
        <w:sdtPr>
          <w:rPr>
            <w:sz w:val="16"/>
            <w:szCs w:val="16"/>
          </w:rPr>
          <w:id w:val="2065284417"/>
          <w:docPartObj>
            <w:docPartGallery w:val="Page Numbers (Top of Page)"/>
            <w:docPartUnique/>
          </w:docPartObj>
        </w:sdtPr>
        <w:sdtEndPr/>
        <w:sdtContent>
          <w:p w:rsidR="00263543" w:rsidRPr="00263543" w:rsidRDefault="00263543">
            <w:pPr>
              <w:pStyle w:val="Footer"/>
              <w:jc w:val="right"/>
              <w:rPr>
                <w:sz w:val="16"/>
                <w:szCs w:val="16"/>
              </w:rPr>
            </w:pPr>
            <w:r w:rsidRPr="00263543">
              <w:rPr>
                <w:sz w:val="16"/>
                <w:szCs w:val="16"/>
              </w:rPr>
              <w:t xml:space="preserve">VCEH Confidentiality Principles &amp; Policy Page </w:t>
            </w:r>
            <w:r w:rsidRPr="00263543">
              <w:rPr>
                <w:bCs/>
                <w:sz w:val="16"/>
                <w:szCs w:val="16"/>
              </w:rPr>
              <w:fldChar w:fldCharType="begin"/>
            </w:r>
            <w:r w:rsidRPr="00263543">
              <w:rPr>
                <w:bCs/>
                <w:sz w:val="16"/>
                <w:szCs w:val="16"/>
              </w:rPr>
              <w:instrText xml:space="preserve"> PAGE </w:instrText>
            </w:r>
            <w:r w:rsidRPr="00263543">
              <w:rPr>
                <w:bCs/>
                <w:sz w:val="16"/>
                <w:szCs w:val="16"/>
              </w:rPr>
              <w:fldChar w:fldCharType="separate"/>
            </w:r>
            <w:r w:rsidR="00C054E4">
              <w:rPr>
                <w:bCs/>
                <w:noProof/>
                <w:sz w:val="16"/>
                <w:szCs w:val="16"/>
              </w:rPr>
              <w:t>1</w:t>
            </w:r>
            <w:r w:rsidRPr="00263543">
              <w:rPr>
                <w:bCs/>
                <w:sz w:val="16"/>
                <w:szCs w:val="16"/>
              </w:rPr>
              <w:fldChar w:fldCharType="end"/>
            </w:r>
            <w:r w:rsidRPr="00263543">
              <w:rPr>
                <w:sz w:val="16"/>
                <w:szCs w:val="16"/>
              </w:rPr>
              <w:t xml:space="preserve"> of </w:t>
            </w:r>
            <w:r w:rsidRPr="00263543">
              <w:rPr>
                <w:bCs/>
                <w:sz w:val="16"/>
                <w:szCs w:val="16"/>
              </w:rPr>
              <w:fldChar w:fldCharType="begin"/>
            </w:r>
            <w:r w:rsidRPr="00263543">
              <w:rPr>
                <w:bCs/>
                <w:sz w:val="16"/>
                <w:szCs w:val="16"/>
              </w:rPr>
              <w:instrText xml:space="preserve"> NUMPAGES  </w:instrText>
            </w:r>
            <w:r w:rsidRPr="00263543">
              <w:rPr>
                <w:bCs/>
                <w:sz w:val="16"/>
                <w:szCs w:val="16"/>
              </w:rPr>
              <w:fldChar w:fldCharType="separate"/>
            </w:r>
            <w:r w:rsidR="00C054E4">
              <w:rPr>
                <w:bCs/>
                <w:noProof/>
                <w:sz w:val="16"/>
                <w:szCs w:val="16"/>
              </w:rPr>
              <w:t>3</w:t>
            </w:r>
            <w:r w:rsidRPr="00263543">
              <w:rPr>
                <w:bCs/>
                <w:sz w:val="16"/>
                <w:szCs w:val="16"/>
              </w:rPr>
              <w:fldChar w:fldCharType="end"/>
            </w:r>
          </w:p>
        </w:sdtContent>
      </w:sdt>
    </w:sdtContent>
  </w:sdt>
  <w:p w:rsidR="009B3477" w:rsidRPr="00263543" w:rsidRDefault="009B347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F9" w:rsidRDefault="00C64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EA" w:rsidRDefault="007D44EA" w:rsidP="00233B23">
      <w:r>
        <w:separator/>
      </w:r>
    </w:p>
  </w:footnote>
  <w:footnote w:type="continuationSeparator" w:id="0">
    <w:p w:rsidR="007D44EA" w:rsidRDefault="007D44EA" w:rsidP="00233B23">
      <w:r>
        <w:continuationSeparator/>
      </w:r>
    </w:p>
  </w:footnote>
  <w:footnote w:id="1">
    <w:p w:rsidR="0013776D" w:rsidRPr="0013776D" w:rsidRDefault="0013776D" w:rsidP="0013776D">
      <w:pPr>
        <w:rPr>
          <w:sz w:val="16"/>
          <w:szCs w:val="16"/>
        </w:rPr>
      </w:pPr>
      <w:r w:rsidRPr="0013776D">
        <w:rPr>
          <w:rStyle w:val="FootnoteReference"/>
          <w:sz w:val="16"/>
          <w:szCs w:val="16"/>
        </w:rPr>
        <w:footnoteRef/>
      </w:r>
      <w:r w:rsidRPr="0013776D">
        <w:rPr>
          <w:sz w:val="16"/>
          <w:szCs w:val="16"/>
        </w:rPr>
        <w:t xml:space="preserve"> </w:t>
      </w:r>
      <w:hyperlink r:id="rId1" w:history="1">
        <w:r w:rsidRPr="0013776D">
          <w:rPr>
            <w:rStyle w:val="Hyperlink"/>
            <w:sz w:val="16"/>
            <w:szCs w:val="16"/>
          </w:rPr>
          <w:t>https://www.hhs.gov/hipaa/for-professionals/index.html?language=es</w:t>
        </w:r>
      </w:hyperlink>
      <w:r w:rsidRPr="0013776D">
        <w:rPr>
          <w:sz w:val="16"/>
          <w:szCs w:val="16"/>
        </w:rPr>
        <w:t xml:space="preserve"> </w:t>
      </w:r>
    </w:p>
  </w:footnote>
  <w:footnote w:id="2">
    <w:p w:rsidR="0013776D" w:rsidRDefault="0013776D" w:rsidP="0013776D">
      <w:pPr>
        <w:pStyle w:val="FootnoteText"/>
      </w:pPr>
      <w:r w:rsidRPr="0013776D">
        <w:rPr>
          <w:rStyle w:val="FootnoteReference"/>
          <w:sz w:val="16"/>
          <w:szCs w:val="16"/>
        </w:rPr>
        <w:footnoteRef/>
      </w:r>
      <w:r w:rsidRPr="0013776D">
        <w:rPr>
          <w:sz w:val="16"/>
          <w:szCs w:val="16"/>
        </w:rPr>
        <w:t xml:space="preserve"> </w:t>
      </w:r>
      <w:hyperlink r:id="rId2" w:history="1">
        <w:r w:rsidRPr="0013776D">
          <w:rPr>
            <w:rStyle w:val="Hyperlink"/>
            <w:sz w:val="16"/>
            <w:szCs w:val="16"/>
          </w:rPr>
          <w:t>https://www.samhsa.gov/about-us/who-we-are/laws/confidentiality-regulations-faqs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43" w:rsidRDefault="007D44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4217" o:spid="_x0000_s2050" type="#_x0000_t136" style="position:absolute;margin-left:0;margin-top:0;width:504.5pt;height:216.2pt;rotation:315;z-index:-251655168;mso-position-horizontal:center;mso-position-horizontal-relative:margin;mso-position-vertical:center;mso-position-vertical-relative:margin" o:allowincell="f" fillcolor="silver" stroked="f">
          <v:fill opacity=".5"/>
          <v:textpath style="font-family:&quot;Calibri&quot;;font-size:1pt" string="FOR VO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43" w:rsidRDefault="007D44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4218" o:spid="_x0000_s2051" type="#_x0000_t136" style="position:absolute;margin-left:0;margin-top:0;width:504.5pt;height:216.2pt;rotation:315;z-index:-251653120;mso-position-horizontal:center;mso-position-horizontal-relative:margin;mso-position-vertical:center;mso-position-vertical-relative:margin" o:allowincell="f" fillcolor="silver" stroked="f">
          <v:fill opacity=".5"/>
          <v:textpath style="font-family:&quot;Calibri&quot;;font-size:1pt" string="FOR VO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43" w:rsidRDefault="007D44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4216" o:spid="_x0000_s2049" type="#_x0000_t136" style="position:absolute;margin-left:0;margin-top:0;width:504.5pt;height:216.2pt;rotation:315;z-index:-251657216;mso-position-horizontal:center;mso-position-horizontal-relative:margin;mso-position-vertical:center;mso-position-vertical-relative:margin" o:allowincell="f" fillcolor="silver" stroked="f">
          <v:fill opacity=".5"/>
          <v:textpath style="font-family:&quot;Calibri&quot;;font-size:1pt" string="FOR VO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20E"/>
    <w:multiLevelType w:val="hybridMultilevel"/>
    <w:tmpl w:val="9094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31E"/>
    <w:multiLevelType w:val="hybridMultilevel"/>
    <w:tmpl w:val="1EDC633A"/>
    <w:lvl w:ilvl="0" w:tplc="8EC6CFA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B63153"/>
    <w:multiLevelType w:val="hybridMultilevel"/>
    <w:tmpl w:val="F342AE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B27B24"/>
    <w:multiLevelType w:val="hybridMultilevel"/>
    <w:tmpl w:val="CD8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6D62"/>
    <w:multiLevelType w:val="hybridMultilevel"/>
    <w:tmpl w:val="A38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36D9D"/>
    <w:multiLevelType w:val="hybridMultilevel"/>
    <w:tmpl w:val="DD10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43DA8"/>
    <w:multiLevelType w:val="hybridMultilevel"/>
    <w:tmpl w:val="3DF2F6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3A52F7E"/>
    <w:multiLevelType w:val="hybridMultilevel"/>
    <w:tmpl w:val="713EF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D19C1"/>
    <w:multiLevelType w:val="hybridMultilevel"/>
    <w:tmpl w:val="A2DA11C2"/>
    <w:lvl w:ilvl="0" w:tplc="9EF82D20">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A92DE0"/>
    <w:multiLevelType w:val="hybridMultilevel"/>
    <w:tmpl w:val="CEBC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81BD7"/>
    <w:multiLevelType w:val="hybridMultilevel"/>
    <w:tmpl w:val="D08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7E4D"/>
    <w:multiLevelType w:val="hybridMultilevel"/>
    <w:tmpl w:val="2522F98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3F536F"/>
    <w:multiLevelType w:val="hybridMultilevel"/>
    <w:tmpl w:val="43CE87AE"/>
    <w:lvl w:ilvl="0" w:tplc="0409000B">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A76DB"/>
    <w:multiLevelType w:val="hybridMultilevel"/>
    <w:tmpl w:val="2BC20078"/>
    <w:lvl w:ilvl="0" w:tplc="CD1C3DD2">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4178C1"/>
    <w:multiLevelType w:val="hybridMultilevel"/>
    <w:tmpl w:val="A58A4798"/>
    <w:lvl w:ilvl="0" w:tplc="82568F2C">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90A04"/>
    <w:multiLevelType w:val="hybridMultilevel"/>
    <w:tmpl w:val="D3D6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8126F"/>
    <w:multiLevelType w:val="hybridMultilevel"/>
    <w:tmpl w:val="FCDC2AE0"/>
    <w:lvl w:ilvl="0" w:tplc="82568F2C">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C77898"/>
    <w:multiLevelType w:val="hybridMultilevel"/>
    <w:tmpl w:val="2DAA26E8"/>
    <w:lvl w:ilvl="0" w:tplc="D62E25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5"/>
  </w:num>
  <w:num w:numId="4">
    <w:abstractNumId w:val="0"/>
  </w:num>
  <w:num w:numId="5">
    <w:abstractNumId w:val="9"/>
  </w:num>
  <w:num w:numId="6">
    <w:abstractNumId w:val="4"/>
  </w:num>
  <w:num w:numId="7">
    <w:abstractNumId w:val="2"/>
  </w:num>
  <w:num w:numId="8">
    <w:abstractNumId w:val="3"/>
  </w:num>
  <w:num w:numId="9">
    <w:abstractNumId w:val="10"/>
  </w:num>
  <w:num w:numId="10">
    <w:abstractNumId w:val="17"/>
  </w:num>
  <w:num w:numId="11">
    <w:abstractNumId w:val="13"/>
  </w:num>
  <w:num w:numId="12">
    <w:abstractNumId w:val="16"/>
  </w:num>
  <w:num w:numId="13">
    <w:abstractNumId w:val="14"/>
  </w:num>
  <w:num w:numId="14">
    <w:abstractNumId w:val="11"/>
  </w:num>
  <w:num w:numId="15">
    <w:abstractNumId w:val="6"/>
  </w:num>
  <w:num w:numId="16">
    <w:abstractNumId w:val="7"/>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0D"/>
    <w:rsid w:val="000132C4"/>
    <w:rsid w:val="00063600"/>
    <w:rsid w:val="000641B2"/>
    <w:rsid w:val="000D452B"/>
    <w:rsid w:val="000F3D20"/>
    <w:rsid w:val="00122067"/>
    <w:rsid w:val="0013776D"/>
    <w:rsid w:val="001F42B5"/>
    <w:rsid w:val="00233B23"/>
    <w:rsid w:val="00263543"/>
    <w:rsid w:val="002663F4"/>
    <w:rsid w:val="00275878"/>
    <w:rsid w:val="002D53FA"/>
    <w:rsid w:val="002E4C0D"/>
    <w:rsid w:val="002F18A9"/>
    <w:rsid w:val="00304516"/>
    <w:rsid w:val="0036636E"/>
    <w:rsid w:val="00373A74"/>
    <w:rsid w:val="003F45A5"/>
    <w:rsid w:val="0045750A"/>
    <w:rsid w:val="00464434"/>
    <w:rsid w:val="004913B5"/>
    <w:rsid w:val="005472FE"/>
    <w:rsid w:val="005B0C0E"/>
    <w:rsid w:val="005F298D"/>
    <w:rsid w:val="005F6043"/>
    <w:rsid w:val="006238E8"/>
    <w:rsid w:val="006E0013"/>
    <w:rsid w:val="007079BF"/>
    <w:rsid w:val="007A0F1D"/>
    <w:rsid w:val="007A1383"/>
    <w:rsid w:val="007A1391"/>
    <w:rsid w:val="007C6C63"/>
    <w:rsid w:val="007D44EA"/>
    <w:rsid w:val="00867491"/>
    <w:rsid w:val="00874A6A"/>
    <w:rsid w:val="00893C9A"/>
    <w:rsid w:val="008A0321"/>
    <w:rsid w:val="008F0225"/>
    <w:rsid w:val="00913301"/>
    <w:rsid w:val="00937ABD"/>
    <w:rsid w:val="00995296"/>
    <w:rsid w:val="009B3477"/>
    <w:rsid w:val="009D3B5A"/>
    <w:rsid w:val="00A3544D"/>
    <w:rsid w:val="00A42179"/>
    <w:rsid w:val="00A71D0D"/>
    <w:rsid w:val="00A9639E"/>
    <w:rsid w:val="00AB0DFA"/>
    <w:rsid w:val="00AF55C3"/>
    <w:rsid w:val="00BC6885"/>
    <w:rsid w:val="00BD35AD"/>
    <w:rsid w:val="00C00EF8"/>
    <w:rsid w:val="00C054E4"/>
    <w:rsid w:val="00C136EA"/>
    <w:rsid w:val="00C304D5"/>
    <w:rsid w:val="00C646F9"/>
    <w:rsid w:val="00CC063E"/>
    <w:rsid w:val="00CC06C1"/>
    <w:rsid w:val="00CE4214"/>
    <w:rsid w:val="00D03D97"/>
    <w:rsid w:val="00D324F0"/>
    <w:rsid w:val="00D447B5"/>
    <w:rsid w:val="00D473A9"/>
    <w:rsid w:val="00D47F70"/>
    <w:rsid w:val="00D76B75"/>
    <w:rsid w:val="00DE1129"/>
    <w:rsid w:val="00E0627F"/>
    <w:rsid w:val="00E15B17"/>
    <w:rsid w:val="00E66B9F"/>
    <w:rsid w:val="00E82DFC"/>
    <w:rsid w:val="00E97386"/>
    <w:rsid w:val="00EE3EAC"/>
    <w:rsid w:val="00EF35D6"/>
    <w:rsid w:val="00EF5E51"/>
    <w:rsid w:val="00FA3EDA"/>
    <w:rsid w:val="00FA623B"/>
    <w:rsid w:val="00FB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C6E532D-10D7-4497-B743-620B1407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0D"/>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2F18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17"/>
    <w:pPr>
      <w:ind w:left="720"/>
      <w:contextualSpacing/>
    </w:pPr>
  </w:style>
  <w:style w:type="paragraph" w:styleId="NormalWeb">
    <w:name w:val="Normal (Web)"/>
    <w:basedOn w:val="Normal"/>
    <w:uiPriority w:val="99"/>
    <w:semiHidden/>
    <w:unhideWhenUsed/>
    <w:rsid w:val="00063600"/>
    <w:rPr>
      <w:rFonts w:ascii="Times New Roman" w:hAnsi="Times New Roman"/>
      <w:sz w:val="24"/>
      <w:szCs w:val="24"/>
    </w:rPr>
  </w:style>
  <w:style w:type="paragraph" w:styleId="Header">
    <w:name w:val="header"/>
    <w:basedOn w:val="Normal"/>
    <w:link w:val="HeaderChar"/>
    <w:uiPriority w:val="99"/>
    <w:unhideWhenUsed/>
    <w:rsid w:val="00233B23"/>
    <w:pPr>
      <w:tabs>
        <w:tab w:val="center" w:pos="4680"/>
        <w:tab w:val="right" w:pos="9360"/>
      </w:tabs>
    </w:pPr>
  </w:style>
  <w:style w:type="character" w:customStyle="1" w:styleId="HeaderChar">
    <w:name w:val="Header Char"/>
    <w:basedOn w:val="DefaultParagraphFont"/>
    <w:link w:val="Header"/>
    <w:uiPriority w:val="99"/>
    <w:rsid w:val="00233B23"/>
    <w:rPr>
      <w:rFonts w:ascii="Calibri" w:hAnsi="Calibri" w:cs="Times New Roman"/>
    </w:rPr>
  </w:style>
  <w:style w:type="paragraph" w:styleId="Footer">
    <w:name w:val="footer"/>
    <w:basedOn w:val="Normal"/>
    <w:link w:val="FooterChar"/>
    <w:uiPriority w:val="99"/>
    <w:unhideWhenUsed/>
    <w:rsid w:val="00233B23"/>
    <w:pPr>
      <w:tabs>
        <w:tab w:val="center" w:pos="4680"/>
        <w:tab w:val="right" w:pos="9360"/>
      </w:tabs>
    </w:pPr>
  </w:style>
  <w:style w:type="character" w:customStyle="1" w:styleId="FooterChar">
    <w:name w:val="Footer Char"/>
    <w:basedOn w:val="DefaultParagraphFont"/>
    <w:link w:val="Footer"/>
    <w:uiPriority w:val="99"/>
    <w:rsid w:val="00233B23"/>
    <w:rPr>
      <w:rFonts w:ascii="Calibri" w:hAnsi="Calibri" w:cs="Times New Roman"/>
    </w:rPr>
  </w:style>
  <w:style w:type="character" w:styleId="Hyperlink">
    <w:name w:val="Hyperlink"/>
    <w:basedOn w:val="DefaultParagraphFont"/>
    <w:uiPriority w:val="99"/>
    <w:unhideWhenUsed/>
    <w:rsid w:val="00E0627F"/>
    <w:rPr>
      <w:color w:val="0563C1" w:themeColor="hyperlink"/>
      <w:u w:val="single"/>
    </w:rPr>
  </w:style>
  <w:style w:type="character" w:styleId="Emphasis">
    <w:name w:val="Emphasis"/>
    <w:basedOn w:val="DefaultParagraphFont"/>
    <w:uiPriority w:val="20"/>
    <w:qFormat/>
    <w:rsid w:val="00275878"/>
    <w:rPr>
      <w:i/>
      <w:iCs/>
    </w:rPr>
  </w:style>
  <w:style w:type="character" w:customStyle="1" w:styleId="Mention">
    <w:name w:val="Mention"/>
    <w:basedOn w:val="DefaultParagraphFont"/>
    <w:uiPriority w:val="99"/>
    <w:semiHidden/>
    <w:unhideWhenUsed/>
    <w:rsid w:val="002E4C0D"/>
    <w:rPr>
      <w:color w:val="2B579A"/>
      <w:shd w:val="clear" w:color="auto" w:fill="E6E6E6"/>
    </w:rPr>
  </w:style>
  <w:style w:type="paragraph" w:styleId="FootnoteText">
    <w:name w:val="footnote text"/>
    <w:basedOn w:val="Normal"/>
    <w:link w:val="FootnoteTextChar"/>
    <w:uiPriority w:val="99"/>
    <w:semiHidden/>
    <w:unhideWhenUsed/>
    <w:rsid w:val="002E4C0D"/>
    <w:rPr>
      <w:sz w:val="20"/>
      <w:szCs w:val="20"/>
    </w:rPr>
  </w:style>
  <w:style w:type="character" w:customStyle="1" w:styleId="FootnoteTextChar">
    <w:name w:val="Footnote Text Char"/>
    <w:basedOn w:val="DefaultParagraphFont"/>
    <w:link w:val="FootnoteText"/>
    <w:uiPriority w:val="99"/>
    <w:semiHidden/>
    <w:rsid w:val="002E4C0D"/>
    <w:rPr>
      <w:rFonts w:ascii="Calibri" w:hAnsi="Calibri" w:cs="Times New Roman"/>
      <w:sz w:val="20"/>
      <w:szCs w:val="20"/>
    </w:rPr>
  </w:style>
  <w:style w:type="character" w:styleId="FootnoteReference">
    <w:name w:val="footnote reference"/>
    <w:basedOn w:val="DefaultParagraphFont"/>
    <w:uiPriority w:val="99"/>
    <w:semiHidden/>
    <w:unhideWhenUsed/>
    <w:rsid w:val="002E4C0D"/>
    <w:rPr>
      <w:vertAlign w:val="superscript"/>
    </w:rPr>
  </w:style>
  <w:style w:type="paragraph" w:styleId="EndnoteText">
    <w:name w:val="endnote text"/>
    <w:basedOn w:val="Normal"/>
    <w:link w:val="EndnoteTextChar"/>
    <w:uiPriority w:val="99"/>
    <w:semiHidden/>
    <w:unhideWhenUsed/>
    <w:rsid w:val="00D76B75"/>
    <w:rPr>
      <w:sz w:val="20"/>
      <w:szCs w:val="20"/>
    </w:rPr>
  </w:style>
  <w:style w:type="character" w:customStyle="1" w:styleId="EndnoteTextChar">
    <w:name w:val="Endnote Text Char"/>
    <w:basedOn w:val="DefaultParagraphFont"/>
    <w:link w:val="EndnoteText"/>
    <w:uiPriority w:val="99"/>
    <w:semiHidden/>
    <w:rsid w:val="00D76B75"/>
    <w:rPr>
      <w:rFonts w:ascii="Calibri" w:hAnsi="Calibri" w:cs="Times New Roman"/>
      <w:sz w:val="20"/>
      <w:szCs w:val="20"/>
    </w:rPr>
  </w:style>
  <w:style w:type="character" w:styleId="EndnoteReference">
    <w:name w:val="endnote reference"/>
    <w:basedOn w:val="DefaultParagraphFont"/>
    <w:uiPriority w:val="99"/>
    <w:semiHidden/>
    <w:unhideWhenUsed/>
    <w:rsid w:val="00D76B75"/>
    <w:rPr>
      <w:vertAlign w:val="superscript"/>
    </w:rPr>
  </w:style>
  <w:style w:type="character" w:customStyle="1" w:styleId="Heading3Char">
    <w:name w:val="Heading 3 Char"/>
    <w:basedOn w:val="DefaultParagraphFont"/>
    <w:link w:val="Heading3"/>
    <w:uiPriority w:val="9"/>
    <w:semiHidden/>
    <w:rsid w:val="002F18A9"/>
    <w:rPr>
      <w:rFonts w:asciiTheme="majorHAnsi" w:eastAsiaTheme="majorEastAsia" w:hAnsiTheme="majorHAnsi" w:cstheme="majorBidi"/>
      <w:color w:val="1F3763" w:themeColor="accent1" w:themeShade="7F"/>
      <w:sz w:val="24"/>
      <w:szCs w:val="24"/>
    </w:rPr>
  </w:style>
  <w:style w:type="table" w:styleId="GridTable2">
    <w:name w:val="Grid Table 2"/>
    <w:basedOn w:val="TableNormal"/>
    <w:uiPriority w:val="47"/>
    <w:rsid w:val="002F18A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7A1391"/>
    <w:rPr>
      <w:b/>
      <w:bCs/>
    </w:rPr>
  </w:style>
  <w:style w:type="character" w:styleId="FollowedHyperlink">
    <w:name w:val="FollowedHyperlink"/>
    <w:basedOn w:val="DefaultParagraphFont"/>
    <w:uiPriority w:val="99"/>
    <w:semiHidden/>
    <w:unhideWhenUsed/>
    <w:rsid w:val="00D324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3227">
      <w:bodyDiv w:val="1"/>
      <w:marLeft w:val="0"/>
      <w:marRight w:val="0"/>
      <w:marTop w:val="0"/>
      <w:marBottom w:val="0"/>
      <w:divBdr>
        <w:top w:val="none" w:sz="0" w:space="0" w:color="auto"/>
        <w:left w:val="none" w:sz="0" w:space="0" w:color="auto"/>
        <w:bottom w:val="none" w:sz="0" w:space="0" w:color="auto"/>
        <w:right w:val="none" w:sz="0" w:space="0" w:color="auto"/>
      </w:divBdr>
    </w:div>
    <w:div w:id="431050494">
      <w:bodyDiv w:val="1"/>
      <w:marLeft w:val="0"/>
      <w:marRight w:val="0"/>
      <w:marTop w:val="0"/>
      <w:marBottom w:val="0"/>
      <w:divBdr>
        <w:top w:val="none" w:sz="0" w:space="0" w:color="auto"/>
        <w:left w:val="none" w:sz="0" w:space="0" w:color="auto"/>
        <w:bottom w:val="none" w:sz="0" w:space="0" w:color="auto"/>
        <w:right w:val="none" w:sz="0" w:space="0" w:color="auto"/>
      </w:divBdr>
      <w:divsChild>
        <w:div w:id="1169711057">
          <w:marLeft w:val="0"/>
          <w:marRight w:val="0"/>
          <w:marTop w:val="0"/>
          <w:marBottom w:val="0"/>
          <w:divBdr>
            <w:top w:val="none" w:sz="0" w:space="0" w:color="auto"/>
            <w:left w:val="none" w:sz="0" w:space="0" w:color="auto"/>
            <w:bottom w:val="none" w:sz="0" w:space="0" w:color="auto"/>
            <w:right w:val="none" w:sz="0" w:space="0" w:color="auto"/>
          </w:divBdr>
        </w:div>
        <w:div w:id="190995092">
          <w:marLeft w:val="0"/>
          <w:marRight w:val="0"/>
          <w:marTop w:val="0"/>
          <w:marBottom w:val="0"/>
          <w:divBdr>
            <w:top w:val="none" w:sz="0" w:space="0" w:color="auto"/>
            <w:left w:val="none" w:sz="0" w:space="0" w:color="auto"/>
            <w:bottom w:val="none" w:sz="0" w:space="0" w:color="auto"/>
            <w:right w:val="none" w:sz="0" w:space="0" w:color="auto"/>
          </w:divBdr>
        </w:div>
        <w:div w:id="326977442">
          <w:marLeft w:val="0"/>
          <w:marRight w:val="0"/>
          <w:marTop w:val="0"/>
          <w:marBottom w:val="0"/>
          <w:divBdr>
            <w:top w:val="none" w:sz="0" w:space="0" w:color="auto"/>
            <w:left w:val="none" w:sz="0" w:space="0" w:color="auto"/>
            <w:bottom w:val="none" w:sz="0" w:space="0" w:color="auto"/>
            <w:right w:val="none" w:sz="0" w:space="0" w:color="auto"/>
          </w:divBdr>
        </w:div>
        <w:div w:id="685014356">
          <w:marLeft w:val="0"/>
          <w:marRight w:val="0"/>
          <w:marTop w:val="0"/>
          <w:marBottom w:val="0"/>
          <w:divBdr>
            <w:top w:val="none" w:sz="0" w:space="0" w:color="auto"/>
            <w:left w:val="none" w:sz="0" w:space="0" w:color="auto"/>
            <w:bottom w:val="none" w:sz="0" w:space="0" w:color="auto"/>
            <w:right w:val="none" w:sz="0" w:space="0" w:color="auto"/>
          </w:divBdr>
        </w:div>
        <w:div w:id="924725549">
          <w:marLeft w:val="0"/>
          <w:marRight w:val="0"/>
          <w:marTop w:val="0"/>
          <w:marBottom w:val="0"/>
          <w:divBdr>
            <w:top w:val="none" w:sz="0" w:space="0" w:color="auto"/>
            <w:left w:val="none" w:sz="0" w:space="0" w:color="auto"/>
            <w:bottom w:val="none" w:sz="0" w:space="0" w:color="auto"/>
            <w:right w:val="none" w:sz="0" w:space="0" w:color="auto"/>
          </w:divBdr>
        </w:div>
      </w:divsChild>
    </w:div>
    <w:div w:id="557522568">
      <w:bodyDiv w:val="1"/>
      <w:marLeft w:val="0"/>
      <w:marRight w:val="0"/>
      <w:marTop w:val="0"/>
      <w:marBottom w:val="0"/>
      <w:divBdr>
        <w:top w:val="none" w:sz="0" w:space="0" w:color="auto"/>
        <w:left w:val="none" w:sz="0" w:space="0" w:color="auto"/>
        <w:bottom w:val="none" w:sz="0" w:space="0" w:color="auto"/>
        <w:right w:val="none" w:sz="0" w:space="0" w:color="auto"/>
      </w:divBdr>
    </w:div>
    <w:div w:id="616759759">
      <w:bodyDiv w:val="1"/>
      <w:marLeft w:val="0"/>
      <w:marRight w:val="0"/>
      <w:marTop w:val="0"/>
      <w:marBottom w:val="0"/>
      <w:divBdr>
        <w:top w:val="none" w:sz="0" w:space="0" w:color="auto"/>
        <w:left w:val="none" w:sz="0" w:space="0" w:color="auto"/>
        <w:bottom w:val="none" w:sz="0" w:space="0" w:color="auto"/>
        <w:right w:val="none" w:sz="0" w:space="0" w:color="auto"/>
      </w:divBdr>
    </w:div>
    <w:div w:id="1000351340">
      <w:bodyDiv w:val="1"/>
      <w:marLeft w:val="0"/>
      <w:marRight w:val="0"/>
      <w:marTop w:val="0"/>
      <w:marBottom w:val="0"/>
      <w:divBdr>
        <w:top w:val="none" w:sz="0" w:space="0" w:color="auto"/>
        <w:left w:val="none" w:sz="0" w:space="0" w:color="auto"/>
        <w:bottom w:val="none" w:sz="0" w:space="0" w:color="auto"/>
        <w:right w:val="none" w:sz="0" w:space="0" w:color="auto"/>
      </w:divBdr>
    </w:div>
    <w:div w:id="1273127776">
      <w:bodyDiv w:val="1"/>
      <w:marLeft w:val="0"/>
      <w:marRight w:val="0"/>
      <w:marTop w:val="0"/>
      <w:marBottom w:val="0"/>
      <w:divBdr>
        <w:top w:val="none" w:sz="0" w:space="0" w:color="auto"/>
        <w:left w:val="none" w:sz="0" w:space="0" w:color="auto"/>
        <w:bottom w:val="none" w:sz="0" w:space="0" w:color="auto"/>
        <w:right w:val="none" w:sz="0" w:space="0" w:color="auto"/>
      </w:divBdr>
    </w:div>
    <w:div w:id="1526360055">
      <w:bodyDiv w:val="1"/>
      <w:marLeft w:val="0"/>
      <w:marRight w:val="0"/>
      <w:marTop w:val="0"/>
      <w:marBottom w:val="0"/>
      <w:divBdr>
        <w:top w:val="none" w:sz="0" w:space="0" w:color="auto"/>
        <w:left w:val="none" w:sz="0" w:space="0" w:color="auto"/>
        <w:bottom w:val="none" w:sz="0" w:space="0" w:color="auto"/>
        <w:right w:val="none" w:sz="0" w:space="0" w:color="auto"/>
      </w:divBdr>
    </w:div>
    <w:div w:id="158737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snet.ahs.state.vt.us/DVTraining/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manservices.vermont.gov/policy-legislation/hipaa/hipaa-provider-tools/checklists-for-privacy-and-security-compliance/hipaa-security-che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umanservices.vermont.gov/policy-legislation/hipaa/hipaa-provider-tools/checklists-for-privacy-and-security-compliance/hipaa-priv-prior-chec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mhsa.gov/about-us/who-we-are/laws/confidentiality-regulations-faqs" TargetMode="External"/><Relationship Id="rId1" Type="http://schemas.openxmlformats.org/officeDocument/2006/relationships/hyperlink" Target="https://www.hhs.gov/hipaa/for-professionals/index.html?langua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B060-B633-4F31-8AFC-A87F4947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Collesides, Alexa</dc:creator>
  <cp:keywords/>
  <dc:description/>
  <cp:lastModifiedBy>Laurel Chen</cp:lastModifiedBy>
  <cp:revision>2</cp:revision>
  <dcterms:created xsi:type="dcterms:W3CDTF">2017-03-22T17:38:00Z</dcterms:created>
  <dcterms:modified xsi:type="dcterms:W3CDTF">2017-03-22T17:38:00Z</dcterms:modified>
</cp:coreProperties>
</file>