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A7" w:rsidRPr="00FB259A" w:rsidRDefault="00A405BF" w:rsidP="004A46A1">
      <w:pPr>
        <w:jc w:val="center"/>
        <w:rPr>
          <w:rFonts w:asciiTheme="minorHAnsi" w:hAnsiTheme="minorHAnsi"/>
          <w:b/>
        </w:rPr>
      </w:pPr>
      <w:bookmarkStart w:id="0" w:name="_GoBack"/>
      <w:bookmarkEnd w:id="0"/>
      <w:r w:rsidRPr="00FB259A">
        <w:rPr>
          <w:rFonts w:asciiTheme="minorHAnsi" w:hAnsiTheme="minorHAnsi"/>
          <w:b/>
        </w:rPr>
        <w:t>Vermont Coalition to End Homelessness - Coordinated Entry Workgroup</w:t>
      </w:r>
    </w:p>
    <w:p w:rsidR="00253372" w:rsidRPr="00FB259A" w:rsidRDefault="009C1179" w:rsidP="004A46A1">
      <w:pPr>
        <w:jc w:val="center"/>
        <w:rPr>
          <w:rFonts w:asciiTheme="minorHAnsi" w:hAnsiTheme="minorHAnsi"/>
          <w:b/>
        </w:rPr>
      </w:pPr>
      <w:r w:rsidRPr="00FB259A">
        <w:rPr>
          <w:rFonts w:asciiTheme="minorHAnsi" w:hAnsiTheme="minorHAnsi"/>
          <w:b/>
        </w:rPr>
        <w:t xml:space="preserve">Monday, </w:t>
      </w:r>
      <w:r w:rsidR="00644858" w:rsidRPr="00FB259A">
        <w:rPr>
          <w:rFonts w:asciiTheme="minorHAnsi" w:hAnsiTheme="minorHAnsi"/>
          <w:b/>
        </w:rPr>
        <w:t>July 28</w:t>
      </w:r>
      <w:r w:rsidRPr="00FB259A">
        <w:rPr>
          <w:rFonts w:asciiTheme="minorHAnsi" w:hAnsiTheme="minorHAnsi"/>
          <w:b/>
        </w:rPr>
        <w:t>, 2014, 10:30am – Noon</w:t>
      </w:r>
    </w:p>
    <w:p w:rsidR="009C1179" w:rsidRPr="00FB259A" w:rsidRDefault="009C1179" w:rsidP="004A46A1">
      <w:pPr>
        <w:jc w:val="center"/>
        <w:rPr>
          <w:rFonts w:asciiTheme="minorHAnsi" w:hAnsiTheme="minorHAnsi"/>
          <w:b/>
        </w:rPr>
      </w:pPr>
    </w:p>
    <w:p w:rsidR="00263AC9" w:rsidRPr="00FB259A" w:rsidRDefault="00263AC9" w:rsidP="004A46A1">
      <w:pPr>
        <w:jc w:val="center"/>
        <w:rPr>
          <w:rFonts w:asciiTheme="minorHAnsi" w:hAnsiTheme="minorHAnsi"/>
          <w:b/>
        </w:rPr>
      </w:pPr>
    </w:p>
    <w:p w:rsidR="0054221C" w:rsidRDefault="00661AD5" w:rsidP="0054221C">
      <w:pPr>
        <w:rPr>
          <w:rFonts w:asciiTheme="minorHAnsi" w:hAnsiTheme="minorHAnsi"/>
          <w:b/>
        </w:rPr>
      </w:pPr>
      <w:r w:rsidRPr="00FB259A">
        <w:rPr>
          <w:rFonts w:asciiTheme="minorHAnsi" w:hAnsiTheme="minorHAnsi"/>
          <w:b/>
        </w:rPr>
        <w:t>1</w:t>
      </w:r>
      <w:r w:rsidR="00E20348" w:rsidRPr="00FB259A">
        <w:rPr>
          <w:rFonts w:asciiTheme="minorHAnsi" w:hAnsiTheme="minorHAnsi"/>
          <w:b/>
        </w:rPr>
        <w:t>0</w:t>
      </w:r>
      <w:r w:rsidRPr="00FB259A">
        <w:rPr>
          <w:rFonts w:asciiTheme="minorHAnsi" w:hAnsiTheme="minorHAnsi"/>
          <w:b/>
        </w:rPr>
        <w:t>:</w:t>
      </w:r>
      <w:r w:rsidR="00CC13E6" w:rsidRPr="00FB259A">
        <w:rPr>
          <w:rFonts w:asciiTheme="minorHAnsi" w:hAnsiTheme="minorHAnsi"/>
          <w:b/>
        </w:rPr>
        <w:t>30</w:t>
      </w:r>
      <w:r w:rsidRPr="00FB259A">
        <w:rPr>
          <w:rFonts w:asciiTheme="minorHAnsi" w:hAnsiTheme="minorHAnsi"/>
          <w:b/>
        </w:rPr>
        <w:t xml:space="preserve"> - 1</w:t>
      </w:r>
      <w:r w:rsidR="00E20348" w:rsidRPr="00FB259A">
        <w:rPr>
          <w:rFonts w:asciiTheme="minorHAnsi" w:hAnsiTheme="minorHAnsi"/>
          <w:b/>
        </w:rPr>
        <w:t>0</w:t>
      </w:r>
      <w:r w:rsidRPr="00FB259A">
        <w:rPr>
          <w:rFonts w:asciiTheme="minorHAnsi" w:hAnsiTheme="minorHAnsi"/>
          <w:b/>
        </w:rPr>
        <w:t>:</w:t>
      </w:r>
      <w:r w:rsidR="00C522F3" w:rsidRPr="00FB259A">
        <w:rPr>
          <w:rFonts w:asciiTheme="minorHAnsi" w:hAnsiTheme="minorHAnsi"/>
          <w:b/>
        </w:rPr>
        <w:t>35</w:t>
      </w:r>
      <w:r w:rsidR="006825A7" w:rsidRPr="00FB259A">
        <w:rPr>
          <w:rFonts w:asciiTheme="minorHAnsi" w:hAnsiTheme="minorHAnsi"/>
          <w:b/>
        </w:rPr>
        <w:tab/>
      </w:r>
      <w:r w:rsidR="006825A7" w:rsidRPr="00FB259A">
        <w:rPr>
          <w:rFonts w:asciiTheme="minorHAnsi" w:hAnsiTheme="minorHAnsi"/>
          <w:b/>
        </w:rPr>
        <w:tab/>
      </w:r>
      <w:r w:rsidRPr="00FB259A">
        <w:rPr>
          <w:rFonts w:asciiTheme="minorHAnsi" w:hAnsiTheme="minorHAnsi"/>
          <w:b/>
        </w:rPr>
        <w:t>Introductions</w:t>
      </w:r>
      <w:r w:rsidR="005E4472" w:rsidRPr="00FB259A">
        <w:rPr>
          <w:rFonts w:asciiTheme="minorHAnsi" w:hAnsiTheme="minorHAnsi"/>
          <w:b/>
        </w:rPr>
        <w:t xml:space="preserve"> and Review Agenda</w:t>
      </w:r>
    </w:p>
    <w:p w:rsidR="00306D2C" w:rsidRDefault="00306D2C" w:rsidP="0054221C">
      <w:pPr>
        <w:rPr>
          <w:rFonts w:asciiTheme="minorHAnsi" w:hAnsiTheme="minorHAnsi"/>
          <w:b/>
        </w:rPr>
      </w:pPr>
    </w:p>
    <w:p w:rsidR="0035374F" w:rsidRPr="0035374F" w:rsidRDefault="0035374F" w:rsidP="0054221C">
      <w:pPr>
        <w:rPr>
          <w:rFonts w:asciiTheme="minorHAnsi" w:hAnsiTheme="minorHAnsi"/>
        </w:rPr>
      </w:pPr>
      <w:r w:rsidRPr="0035374F">
        <w:rPr>
          <w:rFonts w:asciiTheme="minorHAnsi" w:hAnsiTheme="minorHAnsi"/>
        </w:rPr>
        <w:t xml:space="preserve">Sarah, OEO; Paul, OEO; MaryEllen, 2-1-1; Brian Smith, DMH; Angus, AHS; Tracy, Capstone Community Action (CVCAC); Elizabeth Eddy, BROC; Renee Weeks, Upper Valley Haven; </w:t>
      </w:r>
      <w:r>
        <w:rPr>
          <w:rFonts w:asciiTheme="minorHAnsi" w:hAnsiTheme="minorHAnsi"/>
        </w:rPr>
        <w:t xml:space="preserve">Meg </w:t>
      </w:r>
      <w:proofErr w:type="spellStart"/>
      <w:r>
        <w:rPr>
          <w:rFonts w:asciiTheme="minorHAnsi" w:hAnsiTheme="minorHAnsi"/>
        </w:rPr>
        <w:t>MacAuslan</w:t>
      </w:r>
      <w:proofErr w:type="spellEnd"/>
      <w:r>
        <w:rPr>
          <w:rFonts w:asciiTheme="minorHAnsi" w:hAnsiTheme="minorHAnsi"/>
        </w:rPr>
        <w:t>, CVOEO; Brooke, Good Samaritan Haven</w:t>
      </w:r>
      <w:r w:rsidR="007365CD">
        <w:rPr>
          <w:rFonts w:asciiTheme="minorHAnsi" w:hAnsiTheme="minorHAnsi"/>
        </w:rPr>
        <w:t xml:space="preserve">; Julia </w:t>
      </w:r>
      <w:proofErr w:type="spellStart"/>
      <w:r w:rsidR="007365CD">
        <w:rPr>
          <w:rFonts w:asciiTheme="minorHAnsi" w:hAnsiTheme="minorHAnsi"/>
        </w:rPr>
        <w:t>Paradiso</w:t>
      </w:r>
      <w:proofErr w:type="spellEnd"/>
      <w:r w:rsidR="007365CD">
        <w:rPr>
          <w:rFonts w:asciiTheme="minorHAnsi" w:hAnsiTheme="minorHAnsi"/>
        </w:rPr>
        <w:t>, COTS</w:t>
      </w:r>
      <w:r w:rsidR="005949AB">
        <w:rPr>
          <w:rFonts w:asciiTheme="minorHAnsi" w:hAnsiTheme="minorHAnsi"/>
        </w:rPr>
        <w:t xml:space="preserve">; Marcy </w:t>
      </w:r>
      <w:proofErr w:type="spellStart"/>
      <w:r w:rsidR="005949AB">
        <w:rPr>
          <w:rFonts w:asciiTheme="minorHAnsi" w:hAnsiTheme="minorHAnsi"/>
        </w:rPr>
        <w:t>Krumbine</w:t>
      </w:r>
      <w:proofErr w:type="spellEnd"/>
      <w:r w:rsidR="005949AB">
        <w:rPr>
          <w:rFonts w:asciiTheme="minorHAnsi" w:hAnsiTheme="minorHAnsi"/>
        </w:rPr>
        <w:t>, CEDO;</w:t>
      </w:r>
    </w:p>
    <w:p w:rsidR="0054221C" w:rsidRPr="00FB259A" w:rsidRDefault="0054221C" w:rsidP="0054221C">
      <w:pPr>
        <w:rPr>
          <w:rFonts w:asciiTheme="minorHAnsi" w:hAnsiTheme="minorHAnsi"/>
          <w:b/>
        </w:rPr>
      </w:pPr>
    </w:p>
    <w:p w:rsidR="005E69A6" w:rsidRPr="00FB259A" w:rsidRDefault="00661AD5" w:rsidP="005E69A6">
      <w:pPr>
        <w:ind w:right="-450"/>
        <w:rPr>
          <w:rFonts w:asciiTheme="minorHAnsi" w:hAnsiTheme="minorHAnsi"/>
          <w:b/>
        </w:rPr>
      </w:pPr>
      <w:r w:rsidRPr="00FB259A">
        <w:rPr>
          <w:rFonts w:asciiTheme="minorHAnsi" w:hAnsiTheme="minorHAnsi"/>
          <w:b/>
        </w:rPr>
        <w:t>1</w:t>
      </w:r>
      <w:r w:rsidR="00E20348" w:rsidRPr="00FB259A">
        <w:rPr>
          <w:rFonts w:asciiTheme="minorHAnsi" w:hAnsiTheme="minorHAnsi"/>
          <w:b/>
        </w:rPr>
        <w:t>0</w:t>
      </w:r>
      <w:r w:rsidRPr="00FB259A">
        <w:rPr>
          <w:rFonts w:asciiTheme="minorHAnsi" w:hAnsiTheme="minorHAnsi"/>
          <w:b/>
        </w:rPr>
        <w:t>:</w:t>
      </w:r>
      <w:r w:rsidR="00C522F3" w:rsidRPr="00FB259A">
        <w:rPr>
          <w:rFonts w:asciiTheme="minorHAnsi" w:hAnsiTheme="minorHAnsi"/>
          <w:b/>
        </w:rPr>
        <w:t>35</w:t>
      </w:r>
      <w:r w:rsidRPr="00FB259A">
        <w:rPr>
          <w:rFonts w:asciiTheme="minorHAnsi" w:hAnsiTheme="minorHAnsi"/>
          <w:b/>
        </w:rPr>
        <w:t xml:space="preserve"> –1</w:t>
      </w:r>
      <w:r w:rsidR="00E20348" w:rsidRPr="00FB259A">
        <w:rPr>
          <w:rFonts w:asciiTheme="minorHAnsi" w:hAnsiTheme="minorHAnsi"/>
          <w:b/>
        </w:rPr>
        <w:t>0</w:t>
      </w:r>
      <w:r w:rsidRPr="00FB259A">
        <w:rPr>
          <w:rFonts w:asciiTheme="minorHAnsi" w:hAnsiTheme="minorHAnsi"/>
          <w:b/>
        </w:rPr>
        <w:t>:</w:t>
      </w:r>
      <w:r w:rsidR="00FD4C53" w:rsidRPr="00FB259A">
        <w:rPr>
          <w:rFonts w:asciiTheme="minorHAnsi" w:hAnsiTheme="minorHAnsi"/>
          <w:b/>
        </w:rPr>
        <w:t>45</w:t>
      </w:r>
      <w:r w:rsidR="0054221C" w:rsidRPr="00FB259A">
        <w:rPr>
          <w:rFonts w:asciiTheme="minorHAnsi" w:hAnsiTheme="minorHAnsi"/>
          <w:b/>
        </w:rPr>
        <w:tab/>
      </w:r>
      <w:r w:rsidR="0054221C" w:rsidRPr="00FB259A">
        <w:rPr>
          <w:rFonts w:asciiTheme="minorHAnsi" w:hAnsiTheme="minorHAnsi"/>
          <w:b/>
        </w:rPr>
        <w:tab/>
      </w:r>
      <w:r w:rsidR="003E7865" w:rsidRPr="00FB259A">
        <w:rPr>
          <w:rFonts w:asciiTheme="minorHAnsi" w:hAnsiTheme="minorHAnsi"/>
          <w:b/>
        </w:rPr>
        <w:t>Report Back from Local Continua of Care Meetings</w:t>
      </w:r>
    </w:p>
    <w:p w:rsidR="00FD4C53" w:rsidRDefault="00FD4C53" w:rsidP="005E69A6">
      <w:pPr>
        <w:ind w:right="-450"/>
        <w:rPr>
          <w:rFonts w:asciiTheme="minorHAnsi" w:hAnsiTheme="minorHAnsi"/>
          <w:b/>
        </w:rPr>
      </w:pPr>
    </w:p>
    <w:p w:rsidR="00306D2C" w:rsidRDefault="0035374F" w:rsidP="005E69A6">
      <w:pPr>
        <w:ind w:right="-450"/>
        <w:rPr>
          <w:rFonts w:asciiTheme="minorHAnsi" w:hAnsiTheme="minorHAnsi"/>
        </w:rPr>
      </w:pPr>
      <w:r w:rsidRPr="0035374F">
        <w:rPr>
          <w:rFonts w:asciiTheme="minorHAnsi" w:hAnsiTheme="minorHAnsi"/>
        </w:rPr>
        <w:t xml:space="preserve">BROC – </w:t>
      </w:r>
      <w:r w:rsidR="009025D5">
        <w:rPr>
          <w:rFonts w:asciiTheme="minorHAnsi" w:hAnsiTheme="minorHAnsi"/>
        </w:rPr>
        <w:t>Has been l</w:t>
      </w:r>
      <w:r w:rsidRPr="0035374F">
        <w:rPr>
          <w:rFonts w:asciiTheme="minorHAnsi" w:hAnsiTheme="minorHAnsi"/>
        </w:rPr>
        <w:t xml:space="preserve">ooking at the </w:t>
      </w:r>
      <w:r w:rsidR="009025D5">
        <w:rPr>
          <w:rFonts w:asciiTheme="minorHAnsi" w:hAnsiTheme="minorHAnsi"/>
        </w:rPr>
        <w:t>screening t</w:t>
      </w:r>
      <w:r w:rsidRPr="0035374F">
        <w:rPr>
          <w:rFonts w:asciiTheme="minorHAnsi" w:hAnsiTheme="minorHAnsi"/>
        </w:rPr>
        <w:t>ools – Any tool will require a relationship and strong relational skills; many people are seeking financial assistance, but the tools go beyond</w:t>
      </w:r>
      <w:r>
        <w:rPr>
          <w:rFonts w:asciiTheme="minorHAnsi" w:hAnsiTheme="minorHAnsi"/>
        </w:rPr>
        <w:t xml:space="preserve">.  That’s a good thing – even if a change.  </w:t>
      </w:r>
    </w:p>
    <w:p w:rsidR="0035374F" w:rsidRDefault="0035374F" w:rsidP="005E69A6">
      <w:pPr>
        <w:ind w:right="-450"/>
        <w:rPr>
          <w:rFonts w:asciiTheme="minorHAnsi" w:hAnsiTheme="minorHAnsi"/>
        </w:rPr>
      </w:pPr>
    </w:p>
    <w:p w:rsidR="0035374F" w:rsidRPr="0035374F" w:rsidRDefault="0035374F" w:rsidP="005E69A6">
      <w:pPr>
        <w:ind w:right="-450"/>
        <w:rPr>
          <w:rFonts w:asciiTheme="minorHAnsi" w:hAnsiTheme="minorHAnsi"/>
        </w:rPr>
      </w:pPr>
      <w:r>
        <w:rPr>
          <w:rFonts w:asciiTheme="minorHAnsi" w:hAnsiTheme="minorHAnsi"/>
        </w:rPr>
        <w:t xml:space="preserve">Brian </w:t>
      </w:r>
      <w:r w:rsidR="007365CD">
        <w:rPr>
          <w:rFonts w:asciiTheme="minorHAnsi" w:hAnsiTheme="minorHAnsi"/>
        </w:rPr>
        <w:t>–</w:t>
      </w:r>
      <w:r>
        <w:rPr>
          <w:rFonts w:asciiTheme="minorHAnsi" w:hAnsiTheme="minorHAnsi"/>
        </w:rPr>
        <w:t xml:space="preserve"> </w:t>
      </w:r>
      <w:r w:rsidR="009025D5">
        <w:rPr>
          <w:rFonts w:asciiTheme="minorHAnsi" w:hAnsiTheme="minorHAnsi"/>
        </w:rPr>
        <w:t>is wondering about d</w:t>
      </w:r>
      <w:r w:rsidR="007365CD">
        <w:rPr>
          <w:rFonts w:asciiTheme="minorHAnsi" w:hAnsiTheme="minorHAnsi"/>
        </w:rPr>
        <w:t>ata sharing – what level?  Via HMIS?  What are the implications?</w:t>
      </w:r>
      <w:r w:rsidR="009025D5">
        <w:rPr>
          <w:rFonts w:asciiTheme="minorHAnsi" w:hAnsiTheme="minorHAnsi"/>
        </w:rPr>
        <w:t xml:space="preserve">  The group has had this conversation in previous meetings, but realizing that data sharing is an area that we have not made decisions about and may want to consider soon.  Especially if there are opportunities within HMIS software to use different assessment tools.</w:t>
      </w:r>
    </w:p>
    <w:p w:rsidR="0035374F" w:rsidRDefault="0035374F" w:rsidP="005E69A6">
      <w:pPr>
        <w:ind w:right="-450"/>
        <w:rPr>
          <w:rFonts w:asciiTheme="minorHAnsi" w:hAnsiTheme="minorHAnsi"/>
          <w:b/>
        </w:rPr>
      </w:pPr>
    </w:p>
    <w:p w:rsidR="0035374F" w:rsidRPr="00FB259A" w:rsidRDefault="0035374F" w:rsidP="005E69A6">
      <w:pPr>
        <w:ind w:right="-450"/>
        <w:rPr>
          <w:rFonts w:asciiTheme="minorHAnsi" w:hAnsiTheme="minorHAnsi"/>
          <w:b/>
        </w:rPr>
      </w:pPr>
    </w:p>
    <w:p w:rsidR="00644858" w:rsidRPr="00FB259A" w:rsidRDefault="00FD4C53" w:rsidP="00644858">
      <w:pPr>
        <w:ind w:right="-450"/>
        <w:rPr>
          <w:rFonts w:asciiTheme="minorHAnsi" w:hAnsiTheme="minorHAnsi"/>
        </w:rPr>
      </w:pPr>
      <w:r w:rsidRPr="00FB259A">
        <w:rPr>
          <w:rFonts w:asciiTheme="minorHAnsi" w:hAnsiTheme="minorHAnsi"/>
          <w:b/>
        </w:rPr>
        <w:t>10:45 – 11:</w:t>
      </w:r>
      <w:r w:rsidR="00644858" w:rsidRPr="00FB259A">
        <w:rPr>
          <w:rFonts w:asciiTheme="minorHAnsi" w:hAnsiTheme="minorHAnsi"/>
          <w:b/>
        </w:rPr>
        <w:t>15</w:t>
      </w:r>
      <w:r w:rsidRPr="00FB259A">
        <w:rPr>
          <w:rFonts w:asciiTheme="minorHAnsi" w:hAnsiTheme="minorHAnsi"/>
          <w:b/>
        </w:rPr>
        <w:tab/>
      </w:r>
      <w:r w:rsidRPr="00FB259A">
        <w:rPr>
          <w:rFonts w:asciiTheme="minorHAnsi" w:hAnsiTheme="minorHAnsi"/>
          <w:b/>
        </w:rPr>
        <w:tab/>
      </w:r>
      <w:r w:rsidR="00644858" w:rsidRPr="00FB259A">
        <w:rPr>
          <w:rFonts w:asciiTheme="minorHAnsi" w:hAnsiTheme="minorHAnsi"/>
          <w:b/>
        </w:rPr>
        <w:t>2-1-1 &amp; Coordinated Entry (MaryEllen Mendl)</w:t>
      </w:r>
    </w:p>
    <w:p w:rsidR="00644858" w:rsidRPr="00FB259A" w:rsidRDefault="00644858" w:rsidP="005E69A6">
      <w:pPr>
        <w:ind w:right="-450"/>
        <w:rPr>
          <w:rFonts w:asciiTheme="minorHAnsi" w:hAnsiTheme="minorHAnsi"/>
        </w:rPr>
      </w:pPr>
    </w:p>
    <w:p w:rsidR="00644858" w:rsidRPr="00FB259A" w:rsidRDefault="00644858" w:rsidP="00644858">
      <w:pPr>
        <w:ind w:left="2160" w:right="-450"/>
        <w:rPr>
          <w:rFonts w:asciiTheme="minorHAnsi" w:hAnsiTheme="minorHAnsi"/>
        </w:rPr>
      </w:pPr>
      <w:r w:rsidRPr="00FB259A">
        <w:rPr>
          <w:rFonts w:asciiTheme="minorHAnsi" w:hAnsiTheme="minorHAnsi"/>
        </w:rPr>
        <w:t xml:space="preserve">MaryEllen will present some information gleaned at a recent 2-1-1 training from how other </w:t>
      </w:r>
      <w:proofErr w:type="spellStart"/>
      <w:r w:rsidRPr="00FB259A">
        <w:rPr>
          <w:rFonts w:asciiTheme="minorHAnsi" w:hAnsiTheme="minorHAnsi"/>
        </w:rPr>
        <w:t>CoCs</w:t>
      </w:r>
      <w:proofErr w:type="spellEnd"/>
      <w:r w:rsidRPr="00FB259A">
        <w:rPr>
          <w:rFonts w:asciiTheme="minorHAnsi" w:hAnsiTheme="minorHAnsi"/>
        </w:rPr>
        <w:t xml:space="preserve"> are implementing coordinated entry, and the role of 2-1-1</w:t>
      </w:r>
    </w:p>
    <w:p w:rsidR="00CC13E6" w:rsidRDefault="00CC13E6" w:rsidP="00122378">
      <w:pPr>
        <w:rPr>
          <w:rFonts w:asciiTheme="minorHAnsi" w:hAnsiTheme="minorHAnsi"/>
        </w:rPr>
      </w:pPr>
    </w:p>
    <w:p w:rsidR="00732270" w:rsidRDefault="00732270" w:rsidP="00122378">
      <w:pPr>
        <w:rPr>
          <w:rFonts w:asciiTheme="minorHAnsi" w:hAnsiTheme="minorHAnsi"/>
          <w:b/>
        </w:rPr>
        <w:sectPr w:rsidR="00732270" w:rsidSect="00263AC9">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10" w:left="1440" w:header="720" w:footer="720" w:gutter="0"/>
          <w:cols w:space="720"/>
          <w:docGrid w:linePitch="360"/>
        </w:sectPr>
      </w:pPr>
    </w:p>
    <w:p w:rsidR="00B355EC" w:rsidRPr="00732270" w:rsidRDefault="00B355EC" w:rsidP="00122378">
      <w:pPr>
        <w:rPr>
          <w:rFonts w:asciiTheme="minorHAnsi" w:hAnsiTheme="minorHAnsi"/>
          <w:b/>
        </w:rPr>
      </w:pPr>
      <w:r w:rsidRPr="00732270">
        <w:rPr>
          <w:rFonts w:asciiTheme="minorHAnsi" w:hAnsiTheme="minorHAnsi"/>
          <w:b/>
        </w:rPr>
        <w:lastRenderedPageBreak/>
        <w:t>King County, WA (Seattle)</w:t>
      </w:r>
    </w:p>
    <w:p w:rsidR="00B355EC" w:rsidRDefault="00B355EC" w:rsidP="00122378">
      <w:pPr>
        <w:rPr>
          <w:rFonts w:asciiTheme="minorHAnsi" w:hAnsiTheme="minorHAnsi"/>
        </w:rPr>
      </w:pPr>
      <w:r>
        <w:rPr>
          <w:rFonts w:asciiTheme="minorHAnsi" w:hAnsiTheme="minorHAnsi"/>
        </w:rPr>
        <w:t>1.9 million</w:t>
      </w:r>
    </w:p>
    <w:p w:rsidR="00B355EC" w:rsidRDefault="00B355EC" w:rsidP="00122378">
      <w:pPr>
        <w:rPr>
          <w:rFonts w:asciiTheme="minorHAnsi" w:hAnsiTheme="minorHAnsi"/>
        </w:rPr>
      </w:pPr>
      <w:r>
        <w:rPr>
          <w:rFonts w:asciiTheme="minorHAnsi" w:hAnsiTheme="minorHAnsi"/>
        </w:rPr>
        <w:t>211 screens and makes assessment appointments</w:t>
      </w:r>
    </w:p>
    <w:p w:rsidR="00B355EC" w:rsidRDefault="00B355EC" w:rsidP="00122378">
      <w:pPr>
        <w:rPr>
          <w:rFonts w:asciiTheme="minorHAnsi" w:hAnsiTheme="minorHAnsi"/>
        </w:rPr>
      </w:pPr>
      <w:r>
        <w:rPr>
          <w:rFonts w:asciiTheme="minorHAnsi" w:hAnsiTheme="minorHAnsi"/>
        </w:rPr>
        <w:t>Coaching available for “ineligible” clients</w:t>
      </w:r>
    </w:p>
    <w:p w:rsidR="00B355EC" w:rsidRDefault="00B355EC" w:rsidP="00122378">
      <w:pPr>
        <w:rPr>
          <w:rFonts w:asciiTheme="minorHAnsi" w:hAnsiTheme="minorHAnsi"/>
        </w:rPr>
      </w:pPr>
      <w:r>
        <w:rPr>
          <w:rFonts w:asciiTheme="minorHAnsi" w:hAnsiTheme="minorHAnsi"/>
        </w:rPr>
        <w:t xml:space="preserve">Small scope </w:t>
      </w:r>
      <w:r w:rsidRPr="00B355EC">
        <w:rPr>
          <w:rFonts w:asciiTheme="minorHAnsi" w:hAnsiTheme="minorHAnsi"/>
        </w:rPr>
        <w:sym w:font="Wingdings" w:char="F0E0"/>
      </w:r>
      <w:r>
        <w:rPr>
          <w:rFonts w:asciiTheme="minorHAnsi" w:hAnsiTheme="minorHAnsi"/>
        </w:rPr>
        <w:t xml:space="preserve"> large scope</w:t>
      </w:r>
    </w:p>
    <w:p w:rsidR="00B355EC" w:rsidRDefault="00B355EC" w:rsidP="00122378">
      <w:pPr>
        <w:rPr>
          <w:rFonts w:asciiTheme="minorHAnsi" w:hAnsiTheme="minorHAnsi"/>
        </w:rPr>
      </w:pPr>
      <w:r>
        <w:rPr>
          <w:rFonts w:asciiTheme="minorHAnsi" w:hAnsiTheme="minorHAnsi"/>
        </w:rPr>
        <w:t>Placement denials &amp; refusals by family</w:t>
      </w:r>
    </w:p>
    <w:p w:rsidR="00B355EC" w:rsidRDefault="00B355EC" w:rsidP="00122378">
      <w:pPr>
        <w:rPr>
          <w:rFonts w:asciiTheme="minorHAnsi" w:hAnsiTheme="minorHAnsi"/>
        </w:rPr>
      </w:pPr>
      <w:r>
        <w:rPr>
          <w:rFonts w:asciiTheme="minorHAnsi" w:hAnsiTheme="minorHAnsi"/>
        </w:rPr>
        <w:t>Communication about changes to the system requires a lot of effort</w:t>
      </w:r>
    </w:p>
    <w:p w:rsidR="00B355EC" w:rsidRPr="00732270" w:rsidRDefault="00B355EC" w:rsidP="00122378">
      <w:pPr>
        <w:rPr>
          <w:rFonts w:asciiTheme="minorHAnsi" w:hAnsiTheme="minorHAnsi"/>
          <w:b/>
        </w:rPr>
      </w:pPr>
    </w:p>
    <w:p w:rsidR="00B355EC" w:rsidRPr="00732270" w:rsidRDefault="00B355EC" w:rsidP="00122378">
      <w:pPr>
        <w:rPr>
          <w:rFonts w:asciiTheme="minorHAnsi" w:hAnsiTheme="minorHAnsi"/>
          <w:b/>
        </w:rPr>
      </w:pPr>
      <w:r w:rsidRPr="00732270">
        <w:rPr>
          <w:rFonts w:asciiTheme="minorHAnsi" w:hAnsiTheme="minorHAnsi"/>
          <w:b/>
        </w:rPr>
        <w:lastRenderedPageBreak/>
        <w:t>Arizona</w:t>
      </w:r>
    </w:p>
    <w:p w:rsidR="00B355EC" w:rsidRDefault="00632E3D" w:rsidP="00122378">
      <w:pPr>
        <w:rPr>
          <w:rFonts w:asciiTheme="minorHAnsi" w:hAnsiTheme="minorHAnsi"/>
        </w:rPr>
      </w:pPr>
      <w:hyperlink r:id="rId14" w:history="1">
        <w:r w:rsidR="00B355EC" w:rsidRPr="00643733">
          <w:rPr>
            <w:rStyle w:val="Hyperlink"/>
            <w:rFonts w:asciiTheme="minorHAnsi" w:hAnsiTheme="minorHAnsi"/>
          </w:rPr>
          <w:t>www.211arizona.org/hmis</w:t>
        </w:r>
      </w:hyperlink>
    </w:p>
    <w:p w:rsidR="00732270" w:rsidRDefault="00732270" w:rsidP="00122378">
      <w:pPr>
        <w:rPr>
          <w:rFonts w:asciiTheme="minorHAnsi" w:hAnsiTheme="minorHAnsi"/>
        </w:rPr>
      </w:pPr>
      <w:r>
        <w:rPr>
          <w:rFonts w:asciiTheme="minorHAnsi" w:hAnsiTheme="minorHAnsi"/>
        </w:rPr>
        <w:t>14-15 counties</w:t>
      </w:r>
    </w:p>
    <w:p w:rsidR="00732270" w:rsidRDefault="00732270" w:rsidP="00122378">
      <w:pPr>
        <w:rPr>
          <w:rFonts w:asciiTheme="minorHAnsi" w:hAnsiTheme="minorHAnsi"/>
        </w:rPr>
      </w:pPr>
      <w:r>
        <w:rPr>
          <w:rFonts w:asciiTheme="minorHAnsi" w:hAnsiTheme="minorHAnsi"/>
        </w:rPr>
        <w:t>23,000 people served</w:t>
      </w:r>
    </w:p>
    <w:p w:rsidR="00732270" w:rsidRDefault="00732270" w:rsidP="00122378">
      <w:pPr>
        <w:rPr>
          <w:rFonts w:asciiTheme="minorHAnsi" w:hAnsiTheme="minorHAnsi"/>
        </w:rPr>
      </w:pPr>
      <w:r>
        <w:rPr>
          <w:rFonts w:asciiTheme="minorHAnsi" w:hAnsiTheme="minorHAnsi"/>
        </w:rPr>
        <w:t>Empty bed issues</w:t>
      </w:r>
    </w:p>
    <w:p w:rsidR="00732270" w:rsidRDefault="00732270" w:rsidP="00122378">
      <w:pPr>
        <w:rPr>
          <w:rFonts w:asciiTheme="minorHAnsi" w:hAnsiTheme="minorHAnsi"/>
        </w:rPr>
      </w:pPr>
      <w:r>
        <w:rPr>
          <w:rFonts w:asciiTheme="minorHAnsi" w:hAnsiTheme="minorHAnsi"/>
        </w:rPr>
        <w:t>Real-time bed availability</w:t>
      </w:r>
    </w:p>
    <w:p w:rsidR="00732270" w:rsidRDefault="00732270" w:rsidP="00122378">
      <w:pPr>
        <w:rPr>
          <w:rFonts w:asciiTheme="minorHAnsi" w:hAnsiTheme="minorHAnsi"/>
        </w:rPr>
      </w:pPr>
      <w:r>
        <w:rPr>
          <w:rFonts w:asciiTheme="minorHAnsi" w:hAnsiTheme="minorHAnsi"/>
        </w:rPr>
        <w:t>Fair housing violations</w:t>
      </w:r>
    </w:p>
    <w:p w:rsidR="00732270" w:rsidRDefault="00732270" w:rsidP="00122378">
      <w:pPr>
        <w:rPr>
          <w:rFonts w:asciiTheme="minorHAnsi" w:hAnsiTheme="minorHAnsi"/>
        </w:rPr>
      </w:pPr>
      <w:r>
        <w:rPr>
          <w:rFonts w:asciiTheme="minorHAnsi" w:hAnsiTheme="minorHAnsi"/>
        </w:rPr>
        <w:t>DV coordination presents challenges – what level is appropriate?</w:t>
      </w:r>
    </w:p>
    <w:p w:rsidR="00732270" w:rsidRDefault="00732270" w:rsidP="00122378">
      <w:pPr>
        <w:rPr>
          <w:rFonts w:asciiTheme="minorHAnsi" w:hAnsiTheme="minorHAnsi"/>
          <w:b/>
        </w:rPr>
        <w:sectPr w:rsidR="00732270" w:rsidSect="00732270">
          <w:type w:val="continuous"/>
          <w:pgSz w:w="12240" w:h="15840"/>
          <w:pgMar w:top="1152" w:right="1440" w:bottom="810" w:left="1440" w:header="720" w:footer="720" w:gutter="0"/>
          <w:cols w:num="2" w:space="720"/>
          <w:docGrid w:linePitch="360"/>
        </w:sectPr>
      </w:pPr>
    </w:p>
    <w:p w:rsidR="00732270" w:rsidRPr="00732270" w:rsidRDefault="00732270" w:rsidP="00122378">
      <w:pPr>
        <w:rPr>
          <w:rFonts w:asciiTheme="minorHAnsi" w:hAnsiTheme="minorHAnsi"/>
          <w:b/>
        </w:rPr>
      </w:pPr>
      <w:r w:rsidRPr="00732270">
        <w:rPr>
          <w:rFonts w:asciiTheme="minorHAnsi" w:hAnsiTheme="minorHAnsi"/>
          <w:b/>
        </w:rPr>
        <w:lastRenderedPageBreak/>
        <w:t xml:space="preserve">QUESTIONS?  </w:t>
      </w:r>
    </w:p>
    <w:p w:rsidR="00732270" w:rsidRDefault="00732270" w:rsidP="00122378">
      <w:pPr>
        <w:rPr>
          <w:rFonts w:asciiTheme="minorHAnsi" w:hAnsiTheme="minorHAnsi"/>
        </w:rPr>
      </w:pPr>
      <w:r>
        <w:rPr>
          <w:rFonts w:asciiTheme="minorHAnsi" w:hAnsiTheme="minorHAnsi"/>
        </w:rPr>
        <w:t>HMIS systems?  Funding for coordinated entry?  Is 2-1-1 a part of the governance structure?</w:t>
      </w:r>
    </w:p>
    <w:p w:rsidR="00732270" w:rsidRDefault="00732270" w:rsidP="00122378">
      <w:pPr>
        <w:rPr>
          <w:rFonts w:asciiTheme="minorHAnsi" w:hAnsiTheme="minorHAnsi"/>
        </w:rPr>
      </w:pPr>
    </w:p>
    <w:p w:rsidR="00B355EC" w:rsidRDefault="009025D5" w:rsidP="00122378">
      <w:pPr>
        <w:rPr>
          <w:rFonts w:asciiTheme="minorHAnsi" w:hAnsiTheme="minorHAnsi"/>
        </w:rPr>
      </w:pPr>
      <w:r>
        <w:rPr>
          <w:rFonts w:asciiTheme="minorHAnsi" w:hAnsiTheme="minorHAnsi"/>
        </w:rPr>
        <w:t>In some ways, we are looking for a s</w:t>
      </w:r>
      <w:r w:rsidR="00732270">
        <w:rPr>
          <w:rFonts w:asciiTheme="minorHAnsi" w:hAnsiTheme="minorHAnsi"/>
        </w:rPr>
        <w:t>imple system that is institutionalized</w:t>
      </w:r>
    </w:p>
    <w:p w:rsidR="00732270" w:rsidRDefault="00732270" w:rsidP="00122378">
      <w:pPr>
        <w:rPr>
          <w:rFonts w:asciiTheme="minorHAnsi" w:hAnsiTheme="minorHAnsi"/>
        </w:rPr>
      </w:pPr>
    </w:p>
    <w:p w:rsidR="00732270" w:rsidRDefault="00732270" w:rsidP="00122378">
      <w:pPr>
        <w:rPr>
          <w:rFonts w:asciiTheme="minorHAnsi" w:hAnsiTheme="minorHAnsi"/>
        </w:rPr>
      </w:pPr>
      <w:r>
        <w:rPr>
          <w:rFonts w:asciiTheme="minorHAnsi" w:hAnsiTheme="minorHAnsi"/>
        </w:rPr>
        <w:t>2-1-1 in Vermont:</w:t>
      </w:r>
    </w:p>
    <w:p w:rsidR="00732270" w:rsidRDefault="009025D5" w:rsidP="00732270">
      <w:pPr>
        <w:pStyle w:val="ListParagraph"/>
        <w:numPr>
          <w:ilvl w:val="0"/>
          <w:numId w:val="28"/>
        </w:numPr>
      </w:pPr>
      <w:r>
        <w:lastRenderedPageBreak/>
        <w:t xml:space="preserve">There is a bed </w:t>
      </w:r>
      <w:r w:rsidR="00732270">
        <w:t xml:space="preserve">log </w:t>
      </w:r>
      <w:r>
        <w:t xml:space="preserve">tool that has been used in the past so that </w:t>
      </w:r>
      <w:r w:rsidR="00732270">
        <w:t xml:space="preserve">2-1-1 </w:t>
      </w:r>
      <w:r>
        <w:t xml:space="preserve">could coordinated GA emergency motel stays.  It could be used in the future. </w:t>
      </w:r>
    </w:p>
    <w:p w:rsidR="00732270" w:rsidRDefault="009025D5" w:rsidP="00732270">
      <w:pPr>
        <w:pStyle w:val="ListParagraph"/>
        <w:numPr>
          <w:ilvl w:val="0"/>
          <w:numId w:val="28"/>
        </w:numPr>
      </w:pPr>
      <w:r>
        <w:t>Currently, 2-1-1 calls</w:t>
      </w:r>
      <w:r w:rsidR="00732270">
        <w:t xml:space="preserve"> shelters a couple times a day to update</w:t>
      </w:r>
      <w:r>
        <w:t xml:space="preserve"> it’s database</w:t>
      </w:r>
    </w:p>
    <w:p w:rsidR="00732270" w:rsidRPr="00732270" w:rsidRDefault="009025D5" w:rsidP="00732270">
      <w:pPr>
        <w:pStyle w:val="ListParagraph"/>
        <w:numPr>
          <w:ilvl w:val="0"/>
          <w:numId w:val="28"/>
        </w:numPr>
        <w:rPr>
          <w:highlight w:val="yellow"/>
        </w:rPr>
      </w:pPr>
      <w:r>
        <w:rPr>
          <w:highlight w:val="yellow"/>
        </w:rPr>
        <w:t>There</w:t>
      </w:r>
      <w:r w:rsidR="00732270" w:rsidRPr="00732270">
        <w:rPr>
          <w:highlight w:val="yellow"/>
        </w:rPr>
        <w:t xml:space="preserve"> are some of the barriers or challenges to coordinating</w:t>
      </w:r>
      <w:r w:rsidR="005949AB">
        <w:rPr>
          <w:highlight w:val="yellow"/>
        </w:rPr>
        <w:t>/communicating</w:t>
      </w:r>
      <w:r w:rsidR="00732270" w:rsidRPr="00732270">
        <w:rPr>
          <w:highlight w:val="yellow"/>
        </w:rPr>
        <w:t xml:space="preserve"> bed availability?</w:t>
      </w:r>
    </w:p>
    <w:p w:rsidR="00B355EC" w:rsidRDefault="00B355EC" w:rsidP="00122378">
      <w:pPr>
        <w:rPr>
          <w:rFonts w:asciiTheme="minorHAnsi" w:hAnsiTheme="minorHAnsi"/>
        </w:rPr>
      </w:pPr>
    </w:p>
    <w:p w:rsidR="00644858" w:rsidRPr="00FB259A" w:rsidRDefault="00FD4C53" w:rsidP="00644858">
      <w:pPr>
        <w:rPr>
          <w:rFonts w:asciiTheme="minorHAnsi" w:hAnsiTheme="minorHAnsi"/>
          <w:b/>
        </w:rPr>
      </w:pPr>
      <w:r w:rsidRPr="00FB259A">
        <w:rPr>
          <w:rFonts w:asciiTheme="minorHAnsi" w:hAnsiTheme="minorHAnsi"/>
          <w:b/>
        </w:rPr>
        <w:t>11:</w:t>
      </w:r>
      <w:r w:rsidR="00644858" w:rsidRPr="00FB259A">
        <w:rPr>
          <w:rFonts w:asciiTheme="minorHAnsi" w:hAnsiTheme="minorHAnsi"/>
          <w:b/>
        </w:rPr>
        <w:t>15</w:t>
      </w:r>
      <w:r w:rsidR="00661AD5" w:rsidRPr="00FB259A">
        <w:rPr>
          <w:rFonts w:asciiTheme="minorHAnsi" w:hAnsiTheme="minorHAnsi"/>
          <w:b/>
        </w:rPr>
        <w:t xml:space="preserve"> to </w:t>
      </w:r>
      <w:r w:rsidR="003E7865" w:rsidRPr="00FB259A">
        <w:rPr>
          <w:rFonts w:asciiTheme="minorHAnsi" w:hAnsiTheme="minorHAnsi"/>
          <w:b/>
        </w:rPr>
        <w:t>11:</w:t>
      </w:r>
      <w:r w:rsidR="00644858" w:rsidRPr="00FB259A">
        <w:rPr>
          <w:rFonts w:asciiTheme="minorHAnsi" w:hAnsiTheme="minorHAnsi"/>
          <w:b/>
        </w:rPr>
        <w:t>25</w:t>
      </w:r>
      <w:r w:rsidR="00644858" w:rsidRPr="00FB259A">
        <w:rPr>
          <w:rFonts w:asciiTheme="minorHAnsi" w:hAnsiTheme="minorHAnsi"/>
          <w:b/>
        </w:rPr>
        <w:tab/>
      </w:r>
      <w:r w:rsidR="00177B22" w:rsidRPr="00FB259A">
        <w:rPr>
          <w:rFonts w:asciiTheme="minorHAnsi" w:hAnsiTheme="minorHAnsi"/>
          <w:b/>
        </w:rPr>
        <w:tab/>
      </w:r>
      <w:r w:rsidR="00644858" w:rsidRPr="00FB259A">
        <w:rPr>
          <w:rFonts w:asciiTheme="minorHAnsi" w:hAnsiTheme="minorHAnsi"/>
          <w:b/>
        </w:rPr>
        <w:t>Review of Screening Tool Criteria</w:t>
      </w:r>
    </w:p>
    <w:p w:rsidR="00644858" w:rsidRPr="00FB259A" w:rsidRDefault="00644858" w:rsidP="00644858">
      <w:pPr>
        <w:ind w:right="-450"/>
        <w:rPr>
          <w:rFonts w:asciiTheme="minorHAnsi" w:hAnsiTheme="minorHAnsi"/>
          <w:b/>
        </w:rPr>
      </w:pPr>
    </w:p>
    <w:p w:rsidR="00644858" w:rsidRPr="00FB259A" w:rsidRDefault="00644858" w:rsidP="00644858">
      <w:pPr>
        <w:ind w:left="2070"/>
        <w:rPr>
          <w:rFonts w:asciiTheme="minorHAnsi" w:hAnsiTheme="minorHAnsi"/>
        </w:rPr>
      </w:pPr>
      <w:r w:rsidRPr="00FB259A">
        <w:rPr>
          <w:rFonts w:asciiTheme="minorHAnsi" w:hAnsiTheme="minorHAnsi"/>
        </w:rPr>
        <w:t xml:space="preserve">A screening tool gathers information about the client (and population) and helps determine what options are available to the client.  </w:t>
      </w:r>
    </w:p>
    <w:p w:rsidR="00644858" w:rsidRPr="00FB259A" w:rsidRDefault="00644858" w:rsidP="00644858">
      <w:pPr>
        <w:ind w:left="2070"/>
        <w:rPr>
          <w:rFonts w:asciiTheme="minorHAnsi" w:hAnsiTheme="minorHAnsi"/>
        </w:rPr>
      </w:pPr>
    </w:p>
    <w:p w:rsidR="00644858" w:rsidRPr="00FB259A" w:rsidRDefault="00644858" w:rsidP="00644858">
      <w:pPr>
        <w:ind w:left="2070"/>
        <w:rPr>
          <w:rFonts w:asciiTheme="minorHAnsi" w:hAnsiTheme="minorHAnsi"/>
        </w:rPr>
      </w:pPr>
      <w:r w:rsidRPr="00FB259A">
        <w:rPr>
          <w:rFonts w:asciiTheme="minorHAnsi" w:hAnsiTheme="minorHAnsi"/>
        </w:rPr>
        <w:t>An assessment (not screening) establishes the nature/severity of problem(s), strengths/social supports and readiness to change.</w:t>
      </w:r>
    </w:p>
    <w:p w:rsidR="00644858" w:rsidRPr="00FB259A" w:rsidRDefault="00644858" w:rsidP="00644858">
      <w:pPr>
        <w:ind w:left="2070" w:hanging="2160"/>
        <w:rPr>
          <w:rFonts w:asciiTheme="minorHAnsi" w:hAnsiTheme="minorHAnsi"/>
        </w:rPr>
      </w:pPr>
    </w:p>
    <w:p w:rsidR="00644858" w:rsidRPr="00FB259A" w:rsidRDefault="00644858" w:rsidP="00644858">
      <w:pPr>
        <w:ind w:left="2070"/>
        <w:rPr>
          <w:rFonts w:asciiTheme="minorHAnsi" w:hAnsiTheme="minorHAnsi"/>
        </w:rPr>
      </w:pPr>
      <w:r w:rsidRPr="00FB259A">
        <w:rPr>
          <w:rFonts w:asciiTheme="minorHAnsi" w:hAnsiTheme="minorHAnsi"/>
        </w:rPr>
        <w:t>Many tools serve the purpose of both screening and assessment.</w:t>
      </w:r>
    </w:p>
    <w:p w:rsidR="00644858" w:rsidRPr="00FB259A" w:rsidRDefault="00644858" w:rsidP="00644858">
      <w:pPr>
        <w:ind w:left="2070" w:hanging="2160"/>
        <w:rPr>
          <w:rFonts w:asciiTheme="minorHAnsi" w:hAnsiTheme="minorHAnsi"/>
        </w:rPr>
      </w:pPr>
    </w:p>
    <w:p w:rsidR="00644858" w:rsidRPr="00FB259A" w:rsidRDefault="00644858" w:rsidP="00644858">
      <w:pPr>
        <w:ind w:left="2070"/>
        <w:rPr>
          <w:rFonts w:asciiTheme="minorHAnsi" w:hAnsiTheme="minorHAnsi"/>
          <w:b/>
        </w:rPr>
      </w:pPr>
      <w:r w:rsidRPr="00FB259A">
        <w:rPr>
          <w:rFonts w:asciiTheme="minorHAnsi" w:hAnsiTheme="minorHAnsi"/>
          <w:b/>
        </w:rPr>
        <w:t>Choosing a tool?</w:t>
      </w:r>
    </w:p>
    <w:p w:rsidR="00644858" w:rsidRPr="00FB259A" w:rsidRDefault="00644858" w:rsidP="00644858">
      <w:pPr>
        <w:pStyle w:val="ListParagraph"/>
        <w:numPr>
          <w:ilvl w:val="0"/>
          <w:numId w:val="26"/>
        </w:numPr>
        <w:tabs>
          <w:tab w:val="left" w:pos="2340"/>
        </w:tabs>
        <w:ind w:left="2070" w:firstLine="0"/>
        <w:rPr>
          <w:sz w:val="24"/>
          <w:szCs w:val="24"/>
        </w:rPr>
      </w:pPr>
      <w:r w:rsidRPr="00FB259A">
        <w:rPr>
          <w:sz w:val="24"/>
          <w:szCs w:val="24"/>
        </w:rPr>
        <w:t xml:space="preserve">Overall quality/reliability and validity </w:t>
      </w:r>
    </w:p>
    <w:p w:rsidR="00644858" w:rsidRPr="00FB259A" w:rsidRDefault="00644858" w:rsidP="00644858">
      <w:pPr>
        <w:pStyle w:val="ListParagraph"/>
        <w:numPr>
          <w:ilvl w:val="0"/>
          <w:numId w:val="26"/>
        </w:numPr>
        <w:tabs>
          <w:tab w:val="left" w:pos="2340"/>
        </w:tabs>
        <w:ind w:left="2070" w:firstLine="0"/>
        <w:rPr>
          <w:sz w:val="24"/>
          <w:szCs w:val="24"/>
        </w:rPr>
      </w:pPr>
      <w:r w:rsidRPr="00FB259A">
        <w:rPr>
          <w:sz w:val="24"/>
          <w:szCs w:val="24"/>
        </w:rPr>
        <w:t>Ease of scoring &amp; interpretation</w:t>
      </w:r>
    </w:p>
    <w:p w:rsidR="00644858" w:rsidRPr="00FB259A" w:rsidRDefault="00644858" w:rsidP="00644858">
      <w:pPr>
        <w:pStyle w:val="ListParagraph"/>
        <w:numPr>
          <w:ilvl w:val="0"/>
          <w:numId w:val="26"/>
        </w:numPr>
        <w:tabs>
          <w:tab w:val="left" w:pos="2340"/>
        </w:tabs>
        <w:ind w:left="2070" w:firstLine="0"/>
        <w:rPr>
          <w:sz w:val="24"/>
          <w:szCs w:val="24"/>
        </w:rPr>
      </w:pPr>
      <w:r w:rsidRPr="00FB259A">
        <w:rPr>
          <w:sz w:val="24"/>
          <w:szCs w:val="24"/>
        </w:rPr>
        <w:t>Brevity of administration time</w:t>
      </w:r>
    </w:p>
    <w:p w:rsidR="00644858" w:rsidRPr="00FB259A" w:rsidRDefault="00644858" w:rsidP="00644858">
      <w:pPr>
        <w:pStyle w:val="ListParagraph"/>
        <w:numPr>
          <w:ilvl w:val="0"/>
          <w:numId w:val="26"/>
        </w:numPr>
        <w:tabs>
          <w:tab w:val="left" w:pos="2340"/>
        </w:tabs>
        <w:ind w:left="2070" w:firstLine="0"/>
        <w:rPr>
          <w:sz w:val="24"/>
          <w:szCs w:val="24"/>
        </w:rPr>
      </w:pPr>
      <w:r w:rsidRPr="00FB259A">
        <w:rPr>
          <w:sz w:val="24"/>
          <w:szCs w:val="24"/>
        </w:rPr>
        <w:t>Self-completion</w:t>
      </w:r>
    </w:p>
    <w:p w:rsidR="00644858" w:rsidRPr="00FB259A" w:rsidRDefault="00644858" w:rsidP="00644858">
      <w:pPr>
        <w:pStyle w:val="ListParagraph"/>
        <w:numPr>
          <w:ilvl w:val="0"/>
          <w:numId w:val="26"/>
        </w:numPr>
        <w:tabs>
          <w:tab w:val="left" w:pos="2340"/>
        </w:tabs>
        <w:ind w:left="2070" w:firstLine="0"/>
        <w:rPr>
          <w:sz w:val="24"/>
          <w:szCs w:val="24"/>
        </w:rPr>
      </w:pPr>
      <w:r w:rsidRPr="00FB259A">
        <w:rPr>
          <w:sz w:val="24"/>
          <w:szCs w:val="24"/>
        </w:rPr>
        <w:t>Cost to implement</w:t>
      </w:r>
    </w:p>
    <w:p w:rsidR="00D44458" w:rsidRPr="00FB259A" w:rsidRDefault="00D44458" w:rsidP="000E64E2">
      <w:pPr>
        <w:ind w:left="2160" w:hanging="2160"/>
        <w:rPr>
          <w:rFonts w:asciiTheme="minorHAnsi" w:hAnsiTheme="minorHAnsi"/>
          <w:b/>
        </w:rPr>
      </w:pPr>
    </w:p>
    <w:p w:rsidR="00644858" w:rsidRPr="00FB259A" w:rsidRDefault="003E7865" w:rsidP="009025D5">
      <w:pPr>
        <w:rPr>
          <w:rFonts w:asciiTheme="minorHAnsi" w:hAnsiTheme="minorHAnsi"/>
          <w:b/>
        </w:rPr>
      </w:pPr>
      <w:r w:rsidRPr="00FB259A">
        <w:rPr>
          <w:rFonts w:asciiTheme="minorHAnsi" w:hAnsiTheme="minorHAnsi"/>
          <w:b/>
        </w:rPr>
        <w:t>11</w:t>
      </w:r>
      <w:r w:rsidR="000830F1" w:rsidRPr="00FB259A">
        <w:rPr>
          <w:rFonts w:asciiTheme="minorHAnsi" w:hAnsiTheme="minorHAnsi"/>
          <w:b/>
        </w:rPr>
        <w:t>:</w:t>
      </w:r>
      <w:r w:rsidR="00644858" w:rsidRPr="00FB259A">
        <w:rPr>
          <w:rFonts w:asciiTheme="minorHAnsi" w:hAnsiTheme="minorHAnsi"/>
          <w:b/>
        </w:rPr>
        <w:t>25</w:t>
      </w:r>
      <w:r w:rsidR="000830F1" w:rsidRPr="00FB259A">
        <w:rPr>
          <w:rFonts w:asciiTheme="minorHAnsi" w:hAnsiTheme="minorHAnsi"/>
          <w:b/>
        </w:rPr>
        <w:t xml:space="preserve"> – </w:t>
      </w:r>
      <w:r w:rsidRPr="00FB259A">
        <w:rPr>
          <w:rFonts w:asciiTheme="minorHAnsi" w:hAnsiTheme="minorHAnsi"/>
          <w:b/>
        </w:rPr>
        <w:t>11:</w:t>
      </w:r>
      <w:r w:rsidR="00644858" w:rsidRPr="00FB259A">
        <w:rPr>
          <w:rFonts w:asciiTheme="minorHAnsi" w:hAnsiTheme="minorHAnsi"/>
          <w:b/>
        </w:rPr>
        <w:t>45</w:t>
      </w:r>
      <w:r w:rsidR="000830F1" w:rsidRPr="00FB259A">
        <w:rPr>
          <w:rFonts w:asciiTheme="minorHAnsi" w:hAnsiTheme="minorHAnsi"/>
          <w:b/>
        </w:rPr>
        <w:tab/>
      </w:r>
      <w:r w:rsidR="00644858" w:rsidRPr="00FB259A">
        <w:rPr>
          <w:rFonts w:asciiTheme="minorHAnsi" w:hAnsiTheme="minorHAnsi"/>
          <w:b/>
        </w:rPr>
        <w:t xml:space="preserve">Review More Tools </w:t>
      </w:r>
    </w:p>
    <w:p w:rsidR="00644858" w:rsidRPr="00FB259A" w:rsidRDefault="00644858" w:rsidP="000E64E2">
      <w:pPr>
        <w:ind w:left="2160" w:hanging="2160"/>
        <w:rPr>
          <w:rFonts w:asciiTheme="minorHAnsi" w:hAnsiTheme="minorHAnsi"/>
          <w:b/>
        </w:rPr>
      </w:pPr>
    </w:p>
    <w:p w:rsidR="00644858" w:rsidRPr="00FB259A" w:rsidRDefault="00644858" w:rsidP="00644858">
      <w:pPr>
        <w:ind w:left="2160"/>
        <w:rPr>
          <w:rFonts w:asciiTheme="minorHAnsi" w:hAnsiTheme="minorHAnsi"/>
          <w:b/>
        </w:rPr>
      </w:pPr>
      <w:r w:rsidRPr="00FB259A">
        <w:rPr>
          <w:rFonts w:asciiTheme="minorHAnsi" w:hAnsiTheme="minorHAnsi"/>
          <w:b/>
        </w:rPr>
        <w:t>MaryEllen will present a couple tools for consideration</w:t>
      </w:r>
      <w:r w:rsidR="0090406D">
        <w:rPr>
          <w:rFonts w:asciiTheme="minorHAnsi" w:hAnsiTheme="minorHAnsi"/>
          <w:b/>
        </w:rPr>
        <w:t xml:space="preserve"> – will email to Sarah</w:t>
      </w:r>
    </w:p>
    <w:p w:rsidR="00644858" w:rsidRPr="00FB259A" w:rsidRDefault="00644858" w:rsidP="00644858">
      <w:pPr>
        <w:ind w:left="2160"/>
        <w:rPr>
          <w:rFonts w:asciiTheme="minorHAnsi" w:hAnsiTheme="minorHAnsi"/>
          <w:b/>
        </w:rPr>
      </w:pPr>
    </w:p>
    <w:p w:rsidR="00644858" w:rsidRDefault="00644858" w:rsidP="00644858">
      <w:pPr>
        <w:ind w:left="2160"/>
        <w:rPr>
          <w:rFonts w:asciiTheme="minorHAnsi" w:hAnsiTheme="minorHAnsi"/>
          <w:b/>
        </w:rPr>
      </w:pPr>
      <w:r w:rsidRPr="00FB259A">
        <w:rPr>
          <w:rFonts w:asciiTheme="minorHAnsi" w:hAnsiTheme="minorHAnsi"/>
          <w:b/>
        </w:rPr>
        <w:t>VI SPDAT (Paul)</w:t>
      </w:r>
    </w:p>
    <w:p w:rsidR="00FB259A" w:rsidRPr="00FB259A" w:rsidRDefault="00FB259A" w:rsidP="00FB259A">
      <w:pPr>
        <w:pStyle w:val="ListParagraph"/>
        <w:numPr>
          <w:ilvl w:val="0"/>
          <w:numId w:val="27"/>
        </w:numPr>
      </w:pPr>
      <w:proofErr w:type="spellStart"/>
      <w:r w:rsidRPr="00FB259A">
        <w:t>Introducting</w:t>
      </w:r>
      <w:proofErr w:type="spellEnd"/>
      <w:r w:rsidRPr="00FB259A">
        <w:t xml:space="preserve"> the VI SPDAT: </w:t>
      </w:r>
      <w:hyperlink r:id="rId15" w:history="1">
        <w:r w:rsidRPr="00FB259A">
          <w:rPr>
            <w:rStyle w:val="Hyperlink"/>
          </w:rPr>
          <w:t>http://100khomes.org/blog/introducing-the-vi-spdat-pre-screen-survey</w:t>
        </w:r>
      </w:hyperlink>
      <w:r w:rsidRPr="00FB259A">
        <w:t xml:space="preserve"> </w:t>
      </w:r>
    </w:p>
    <w:p w:rsidR="00FB259A" w:rsidRPr="00FB259A" w:rsidRDefault="00FB259A" w:rsidP="00FB259A">
      <w:pPr>
        <w:pStyle w:val="ListParagraph"/>
        <w:numPr>
          <w:ilvl w:val="0"/>
          <w:numId w:val="27"/>
        </w:numPr>
        <w:rPr>
          <w:sz w:val="24"/>
          <w:szCs w:val="24"/>
        </w:rPr>
      </w:pPr>
      <w:r w:rsidRPr="00FB259A">
        <w:t xml:space="preserve">The tool: </w:t>
      </w:r>
      <w:hyperlink r:id="rId16" w:history="1">
        <w:r w:rsidRPr="00FB259A">
          <w:rPr>
            <w:rStyle w:val="Hyperlink"/>
          </w:rPr>
          <w:t>http://100khomes.org/resources/the-vi-spdat</w:t>
        </w:r>
      </w:hyperlink>
      <w:r w:rsidRPr="00FB259A">
        <w:t xml:space="preserve"> </w:t>
      </w:r>
    </w:p>
    <w:p w:rsidR="00644858" w:rsidRPr="009D3E28" w:rsidRDefault="005949AB" w:rsidP="00644858">
      <w:pPr>
        <w:ind w:left="2160"/>
        <w:rPr>
          <w:rFonts w:asciiTheme="minorHAnsi" w:hAnsiTheme="minorHAnsi"/>
        </w:rPr>
      </w:pPr>
      <w:r w:rsidRPr="009D3E28">
        <w:rPr>
          <w:rFonts w:asciiTheme="minorHAnsi" w:hAnsiTheme="minorHAnsi"/>
        </w:rPr>
        <w:t>Face-to-face tool</w:t>
      </w:r>
      <w:r w:rsidR="0090406D" w:rsidRPr="009D3E28">
        <w:rPr>
          <w:rFonts w:asciiTheme="minorHAnsi" w:hAnsiTheme="minorHAnsi"/>
        </w:rPr>
        <w:t>, informal language</w:t>
      </w:r>
    </w:p>
    <w:p w:rsidR="0090406D" w:rsidRPr="009D3E28" w:rsidRDefault="0090406D" w:rsidP="00644858">
      <w:pPr>
        <w:ind w:left="2160"/>
        <w:rPr>
          <w:rFonts w:asciiTheme="minorHAnsi" w:hAnsiTheme="minorHAnsi"/>
        </w:rPr>
      </w:pPr>
      <w:r w:rsidRPr="009D3E28">
        <w:rPr>
          <w:rFonts w:asciiTheme="minorHAnsi" w:hAnsiTheme="minorHAnsi"/>
        </w:rPr>
        <w:t>Long for a screening tool, like the information in it</w:t>
      </w:r>
    </w:p>
    <w:p w:rsidR="005949AB" w:rsidRPr="009D3E28" w:rsidRDefault="0090406D" w:rsidP="00644858">
      <w:pPr>
        <w:ind w:left="2160"/>
        <w:rPr>
          <w:rFonts w:asciiTheme="minorHAnsi" w:hAnsiTheme="minorHAnsi"/>
        </w:rPr>
      </w:pPr>
      <w:r w:rsidRPr="009D3E28">
        <w:rPr>
          <w:rFonts w:asciiTheme="minorHAnsi" w:hAnsiTheme="minorHAnsi"/>
        </w:rPr>
        <w:t>Geared towards chronically homeless single adults</w:t>
      </w:r>
    </w:p>
    <w:p w:rsidR="0090406D" w:rsidRPr="009D3E28" w:rsidRDefault="0090406D" w:rsidP="00644858">
      <w:pPr>
        <w:ind w:left="2160"/>
        <w:rPr>
          <w:rFonts w:asciiTheme="minorHAnsi" w:hAnsiTheme="minorHAnsi"/>
        </w:rPr>
      </w:pPr>
      <w:r w:rsidRPr="009D3E28">
        <w:rPr>
          <w:rFonts w:asciiTheme="minorHAnsi" w:hAnsiTheme="minorHAnsi"/>
        </w:rPr>
        <w:t>Being used community-wide vs. by individual programs</w:t>
      </w:r>
    </w:p>
    <w:p w:rsidR="005949AB" w:rsidRPr="009D3E28" w:rsidRDefault="0090406D" w:rsidP="0090406D">
      <w:pPr>
        <w:ind w:left="2160"/>
        <w:rPr>
          <w:rFonts w:asciiTheme="minorHAnsi" w:hAnsiTheme="minorHAnsi"/>
        </w:rPr>
      </w:pPr>
      <w:r w:rsidRPr="009D3E28">
        <w:rPr>
          <w:rFonts w:asciiTheme="minorHAnsi" w:hAnsiTheme="minorHAnsi"/>
        </w:rPr>
        <w:t>Any rural examples (Brian will check)</w:t>
      </w:r>
    </w:p>
    <w:p w:rsidR="005949AB" w:rsidRPr="00FB259A" w:rsidRDefault="005949AB" w:rsidP="00644858">
      <w:pPr>
        <w:ind w:left="2160"/>
        <w:rPr>
          <w:rFonts w:asciiTheme="minorHAnsi" w:hAnsiTheme="minorHAnsi"/>
          <w:b/>
        </w:rPr>
      </w:pPr>
    </w:p>
    <w:p w:rsidR="00644858" w:rsidRPr="00FB259A" w:rsidRDefault="00644858" w:rsidP="00644858">
      <w:pPr>
        <w:ind w:left="2160"/>
        <w:rPr>
          <w:rFonts w:asciiTheme="minorHAnsi" w:hAnsiTheme="minorHAnsi"/>
          <w:b/>
        </w:rPr>
      </w:pPr>
      <w:r w:rsidRPr="00FB259A">
        <w:rPr>
          <w:rFonts w:asciiTheme="minorHAnsi" w:hAnsiTheme="minorHAnsi"/>
          <w:b/>
        </w:rPr>
        <w:t>National Alliance to End Homelessness “Assessment Tool” (Sarah)</w:t>
      </w:r>
    </w:p>
    <w:p w:rsidR="00644858" w:rsidRPr="00FB259A" w:rsidRDefault="00644858" w:rsidP="00644858">
      <w:pPr>
        <w:pStyle w:val="ListParagraph"/>
        <w:numPr>
          <w:ilvl w:val="3"/>
          <w:numId w:val="26"/>
        </w:numPr>
        <w:rPr>
          <w:sz w:val="24"/>
          <w:szCs w:val="24"/>
        </w:rPr>
      </w:pPr>
      <w:r w:rsidRPr="00FB259A">
        <w:rPr>
          <w:sz w:val="24"/>
          <w:szCs w:val="24"/>
        </w:rPr>
        <w:t xml:space="preserve">Discussed here:  </w:t>
      </w:r>
      <w:hyperlink r:id="rId17" w:anchor=".U6hqYEBORpI" w:history="1">
        <w:r w:rsidRPr="00FB259A">
          <w:rPr>
            <w:rStyle w:val="Hyperlink"/>
            <w:sz w:val="24"/>
            <w:szCs w:val="24"/>
          </w:rPr>
          <w:t>http://www.endhomelessness.org/blog/entry/field-notes-the-new-comprehensive-assessment-tool#.U6hqYEBORpI</w:t>
        </w:r>
      </w:hyperlink>
      <w:r w:rsidRPr="00FB259A">
        <w:rPr>
          <w:sz w:val="24"/>
          <w:szCs w:val="24"/>
        </w:rPr>
        <w:t xml:space="preserve"> </w:t>
      </w:r>
    </w:p>
    <w:p w:rsidR="00644858" w:rsidRPr="0090406D" w:rsidRDefault="00644858" w:rsidP="00644858">
      <w:pPr>
        <w:pStyle w:val="ListParagraph"/>
        <w:numPr>
          <w:ilvl w:val="3"/>
          <w:numId w:val="26"/>
        </w:numPr>
        <w:rPr>
          <w:rStyle w:val="Hyperlink"/>
          <w:color w:val="auto"/>
          <w:sz w:val="24"/>
          <w:szCs w:val="24"/>
          <w:u w:val="none"/>
        </w:rPr>
      </w:pPr>
      <w:r w:rsidRPr="00FB259A">
        <w:rPr>
          <w:sz w:val="24"/>
          <w:szCs w:val="24"/>
        </w:rPr>
        <w:lastRenderedPageBreak/>
        <w:t xml:space="preserve">Tool here: </w:t>
      </w:r>
      <w:hyperlink r:id="rId18" w:history="1">
        <w:r w:rsidRPr="00FB259A">
          <w:rPr>
            <w:rStyle w:val="Hyperlink"/>
            <w:sz w:val="24"/>
            <w:szCs w:val="24"/>
          </w:rPr>
          <w:t>http://www.endhomelessness.org/library/entry/alliance-coordinated-assessment-tool-set</w:t>
        </w:r>
      </w:hyperlink>
    </w:p>
    <w:p w:rsidR="0090406D" w:rsidRDefault="009D3E28" w:rsidP="009D3E28">
      <w:pPr>
        <w:ind w:left="2160"/>
      </w:pPr>
      <w:r>
        <w:t>This tool is for the broad population – with the VI at the end for prioritization around permanent supportive housing</w:t>
      </w:r>
    </w:p>
    <w:p w:rsidR="009D3E28" w:rsidRDefault="009D3E28" w:rsidP="009D3E28">
      <w:pPr>
        <w:ind w:left="2160"/>
      </w:pPr>
    </w:p>
    <w:p w:rsidR="009D3E28" w:rsidRDefault="009D3E28" w:rsidP="009D3E28">
      <w:pPr>
        <w:ind w:left="2160"/>
      </w:pPr>
      <w:r>
        <w:t>Can we get more info about the chronically homeless population to understand what tool might be useful?</w:t>
      </w:r>
    </w:p>
    <w:p w:rsidR="009D3E28" w:rsidRDefault="009D3E28" w:rsidP="009D3E28">
      <w:pPr>
        <w:ind w:left="2160"/>
      </w:pPr>
    </w:p>
    <w:p w:rsidR="009D3E28" w:rsidRDefault="009D3E28" w:rsidP="009D3E28">
      <w:pPr>
        <w:ind w:left="2160"/>
      </w:pPr>
      <w:r>
        <w:t>Incorporates DV/safety protocol</w:t>
      </w:r>
    </w:p>
    <w:p w:rsidR="009D3E28" w:rsidRDefault="009D3E28" w:rsidP="009D3E28">
      <w:pPr>
        <w:ind w:left="2160"/>
      </w:pPr>
    </w:p>
    <w:p w:rsidR="009D3E28" w:rsidRDefault="009D3E28" w:rsidP="009D3E28">
      <w:pPr>
        <w:ind w:left="2160"/>
      </w:pPr>
      <w:r>
        <w:t>Built in protocols in general – “skip to” also helpful</w:t>
      </w:r>
    </w:p>
    <w:p w:rsidR="0090406D" w:rsidRDefault="0090406D" w:rsidP="0090406D"/>
    <w:p w:rsidR="0090406D" w:rsidRPr="0090406D" w:rsidRDefault="0090406D" w:rsidP="0090406D"/>
    <w:p w:rsidR="00644858" w:rsidRPr="00FB259A" w:rsidRDefault="00644858" w:rsidP="000E64E2">
      <w:pPr>
        <w:ind w:left="2160" w:hanging="2160"/>
        <w:rPr>
          <w:rFonts w:asciiTheme="minorHAnsi" w:hAnsiTheme="minorHAnsi"/>
          <w:b/>
        </w:rPr>
      </w:pPr>
    </w:p>
    <w:p w:rsidR="003E7865" w:rsidRPr="00FB259A" w:rsidRDefault="000830F1" w:rsidP="000830F1">
      <w:pPr>
        <w:ind w:left="2160" w:hanging="2160"/>
        <w:rPr>
          <w:rFonts w:asciiTheme="minorHAnsi" w:hAnsiTheme="minorHAnsi"/>
          <w:b/>
        </w:rPr>
      </w:pPr>
      <w:r w:rsidRPr="00FB259A">
        <w:rPr>
          <w:rFonts w:asciiTheme="minorHAnsi" w:hAnsiTheme="minorHAnsi"/>
          <w:b/>
        </w:rPr>
        <w:t>11:</w:t>
      </w:r>
      <w:r w:rsidR="003E7865" w:rsidRPr="00FB259A">
        <w:rPr>
          <w:rFonts w:asciiTheme="minorHAnsi" w:hAnsiTheme="minorHAnsi"/>
          <w:b/>
        </w:rPr>
        <w:t>50 - Noon</w:t>
      </w:r>
      <w:r w:rsidRPr="00FB259A">
        <w:rPr>
          <w:rFonts w:asciiTheme="minorHAnsi" w:hAnsiTheme="minorHAnsi"/>
          <w:b/>
        </w:rPr>
        <w:tab/>
      </w:r>
      <w:r w:rsidR="003E7865" w:rsidRPr="00FB259A">
        <w:rPr>
          <w:rFonts w:asciiTheme="minorHAnsi" w:hAnsiTheme="minorHAnsi"/>
          <w:b/>
        </w:rPr>
        <w:t xml:space="preserve">Next Steps </w:t>
      </w:r>
    </w:p>
    <w:p w:rsidR="003E7865" w:rsidRPr="00FB259A" w:rsidRDefault="003E7865" w:rsidP="000830F1">
      <w:pPr>
        <w:ind w:left="2160" w:hanging="2160"/>
        <w:rPr>
          <w:rFonts w:asciiTheme="minorHAnsi" w:hAnsiTheme="minorHAnsi"/>
          <w:b/>
        </w:rPr>
      </w:pPr>
    </w:p>
    <w:p w:rsidR="00FB259A" w:rsidRPr="00FB259A" w:rsidRDefault="00FB259A" w:rsidP="00FB259A">
      <w:pPr>
        <w:ind w:left="4320" w:hanging="2160"/>
        <w:rPr>
          <w:rFonts w:asciiTheme="minorHAnsi" w:hAnsiTheme="minorHAnsi"/>
          <w:b/>
        </w:rPr>
      </w:pPr>
      <w:r w:rsidRPr="00FB259A">
        <w:rPr>
          <w:rFonts w:asciiTheme="minorHAnsi" w:hAnsiTheme="minorHAnsi"/>
          <w:b/>
        </w:rPr>
        <w:t>Moving forward on:</w:t>
      </w:r>
    </w:p>
    <w:p w:rsidR="00FB259A" w:rsidRPr="00FB259A" w:rsidRDefault="00FB259A" w:rsidP="00FB259A">
      <w:pPr>
        <w:pStyle w:val="ListParagraph"/>
        <w:numPr>
          <w:ilvl w:val="0"/>
          <w:numId w:val="20"/>
        </w:numPr>
        <w:spacing w:before="60" w:after="0" w:line="240" w:lineRule="auto"/>
        <w:ind w:left="2880"/>
        <w:contextualSpacing w:val="0"/>
        <w:rPr>
          <w:sz w:val="24"/>
          <w:szCs w:val="24"/>
        </w:rPr>
      </w:pPr>
      <w:r w:rsidRPr="00FB259A">
        <w:rPr>
          <w:sz w:val="24"/>
          <w:szCs w:val="24"/>
        </w:rPr>
        <w:t>ID Questions to be asked and begin mapping how referrals will work. (very basic)</w:t>
      </w:r>
    </w:p>
    <w:p w:rsidR="00FB259A" w:rsidRPr="00FB259A" w:rsidRDefault="00FB259A" w:rsidP="00FB259A">
      <w:pPr>
        <w:pStyle w:val="ListParagraph"/>
        <w:numPr>
          <w:ilvl w:val="0"/>
          <w:numId w:val="20"/>
        </w:numPr>
        <w:spacing w:before="60" w:after="0" w:line="240" w:lineRule="auto"/>
        <w:ind w:left="2880"/>
        <w:contextualSpacing w:val="0"/>
        <w:rPr>
          <w:sz w:val="24"/>
          <w:szCs w:val="24"/>
        </w:rPr>
      </w:pPr>
      <w:r w:rsidRPr="00FB259A">
        <w:rPr>
          <w:sz w:val="24"/>
          <w:szCs w:val="24"/>
        </w:rPr>
        <w:t>ID organizations that will host coordination or any other specific roles required</w:t>
      </w:r>
    </w:p>
    <w:p w:rsidR="00FB259A" w:rsidRDefault="00FB259A" w:rsidP="009D3E28">
      <w:pPr>
        <w:spacing w:before="60"/>
        <w:ind w:left="2160"/>
        <w:rPr>
          <w:rFonts w:asciiTheme="minorHAnsi" w:hAnsiTheme="minorHAnsi"/>
        </w:rPr>
      </w:pPr>
    </w:p>
    <w:p w:rsidR="009D3E28" w:rsidRDefault="009D3E28" w:rsidP="009D3E28">
      <w:pPr>
        <w:spacing w:before="60"/>
        <w:ind w:left="2160"/>
        <w:rPr>
          <w:rFonts w:asciiTheme="minorHAnsi" w:hAnsiTheme="minorHAnsi"/>
        </w:rPr>
      </w:pPr>
      <w:r>
        <w:rPr>
          <w:rFonts w:asciiTheme="minorHAnsi" w:hAnsiTheme="minorHAnsi"/>
        </w:rPr>
        <w:t>HMIS – Screening Tool capacity (at what point do we get more detailed</w:t>
      </w:r>
      <w:r w:rsidR="009025D5">
        <w:rPr>
          <w:rFonts w:asciiTheme="minorHAnsi" w:hAnsiTheme="minorHAnsi"/>
        </w:rPr>
        <w:t>?</w:t>
      </w:r>
      <w:r>
        <w:rPr>
          <w:rFonts w:asciiTheme="minorHAnsi" w:hAnsiTheme="minorHAnsi"/>
        </w:rPr>
        <w:t>)</w:t>
      </w:r>
    </w:p>
    <w:p w:rsidR="009D3E28" w:rsidRDefault="009D3E28" w:rsidP="009D3E28">
      <w:pPr>
        <w:spacing w:before="60"/>
        <w:ind w:left="2160"/>
        <w:rPr>
          <w:rFonts w:asciiTheme="minorHAnsi" w:hAnsiTheme="minorHAnsi"/>
        </w:rPr>
      </w:pPr>
    </w:p>
    <w:p w:rsidR="009D3E28" w:rsidRDefault="00662383" w:rsidP="009D3E28">
      <w:pPr>
        <w:spacing w:before="60"/>
        <w:ind w:left="2160"/>
        <w:rPr>
          <w:rFonts w:asciiTheme="minorHAnsi" w:hAnsiTheme="minorHAnsi"/>
        </w:rPr>
      </w:pPr>
      <w:r>
        <w:rPr>
          <w:rFonts w:asciiTheme="minorHAnsi" w:hAnsiTheme="minorHAnsi"/>
        </w:rPr>
        <w:t>HOMEWORK – REVIEW SCREENING TOOLS</w:t>
      </w:r>
    </w:p>
    <w:p w:rsidR="00662383" w:rsidRDefault="00662383" w:rsidP="009D3E28">
      <w:pPr>
        <w:spacing w:before="60"/>
        <w:ind w:left="2160"/>
        <w:rPr>
          <w:rFonts w:asciiTheme="minorHAnsi" w:hAnsiTheme="minorHAnsi"/>
        </w:rPr>
      </w:pPr>
    </w:p>
    <w:p w:rsidR="00662383" w:rsidRDefault="00662383" w:rsidP="009D3E28">
      <w:pPr>
        <w:spacing w:before="60"/>
        <w:ind w:left="2160"/>
        <w:rPr>
          <w:rFonts w:asciiTheme="minorHAnsi" w:hAnsiTheme="minorHAnsi"/>
        </w:rPr>
      </w:pPr>
      <w:r>
        <w:rPr>
          <w:rFonts w:asciiTheme="minorHAnsi" w:hAnsiTheme="minorHAnsi"/>
        </w:rPr>
        <w:t>WHAT IS OUR PROCES</w:t>
      </w:r>
      <w:r w:rsidR="009025D5">
        <w:rPr>
          <w:rFonts w:asciiTheme="minorHAnsi" w:hAnsiTheme="minorHAnsi"/>
        </w:rPr>
        <w:t>S on MOVING FORWARD WITH A TOOL</w:t>
      </w:r>
      <w:r>
        <w:rPr>
          <w:rFonts w:asciiTheme="minorHAnsi" w:hAnsiTheme="minorHAnsi"/>
        </w:rPr>
        <w:t>?</w:t>
      </w:r>
    </w:p>
    <w:p w:rsidR="009D3E28" w:rsidRDefault="009D3E28" w:rsidP="009D3E28">
      <w:pPr>
        <w:spacing w:before="60"/>
        <w:ind w:left="2160"/>
        <w:rPr>
          <w:rFonts w:asciiTheme="minorHAnsi" w:hAnsiTheme="minorHAnsi"/>
        </w:rPr>
      </w:pPr>
    </w:p>
    <w:p w:rsidR="00FB259A" w:rsidRPr="00FB259A" w:rsidRDefault="00FB259A" w:rsidP="00FB259A">
      <w:pPr>
        <w:spacing w:before="60"/>
        <w:ind w:left="1440" w:firstLine="720"/>
        <w:rPr>
          <w:rFonts w:asciiTheme="minorHAnsi" w:hAnsiTheme="minorHAnsi"/>
          <w:b/>
        </w:rPr>
      </w:pPr>
      <w:r w:rsidRPr="00306D2C">
        <w:rPr>
          <w:rFonts w:asciiTheme="minorHAnsi" w:hAnsiTheme="minorHAnsi"/>
          <w:b/>
          <w:highlight w:val="yellow"/>
        </w:rPr>
        <w:t>NEXT MEETING: AUGUST 25</w:t>
      </w:r>
      <w:r w:rsidRPr="00306D2C">
        <w:rPr>
          <w:rFonts w:asciiTheme="minorHAnsi" w:hAnsiTheme="minorHAnsi"/>
          <w:b/>
          <w:highlight w:val="yellow"/>
          <w:vertAlign w:val="superscript"/>
        </w:rPr>
        <w:t>th</w:t>
      </w:r>
    </w:p>
    <w:p w:rsidR="00FB259A" w:rsidRPr="00FB259A" w:rsidRDefault="00FB259A" w:rsidP="00FB259A">
      <w:pPr>
        <w:spacing w:before="60"/>
        <w:ind w:left="1440" w:firstLine="720"/>
        <w:rPr>
          <w:rFonts w:asciiTheme="minorHAnsi" w:hAnsiTheme="minorHAnsi"/>
        </w:rPr>
      </w:pPr>
    </w:p>
    <w:p w:rsidR="000830F1" w:rsidRPr="00FB259A" w:rsidRDefault="000830F1" w:rsidP="00FB259A">
      <w:pPr>
        <w:ind w:left="2160" w:hanging="2160"/>
        <w:rPr>
          <w:rFonts w:asciiTheme="minorHAnsi" w:hAnsiTheme="minorHAnsi"/>
          <w:b/>
        </w:rPr>
      </w:pPr>
    </w:p>
    <w:p w:rsidR="00FB259A" w:rsidRPr="00FB259A" w:rsidRDefault="00FB259A" w:rsidP="00FB259A">
      <w:pPr>
        <w:rPr>
          <w:rFonts w:asciiTheme="minorHAnsi" w:hAnsiTheme="minorHAnsi"/>
          <w:b/>
        </w:rPr>
      </w:pPr>
      <w:r w:rsidRPr="00FB259A">
        <w:rPr>
          <w:rFonts w:asciiTheme="minorHAnsi" w:hAnsiTheme="minorHAnsi"/>
          <w:b/>
        </w:rPr>
        <w:t>SUMMER WORKGROUP TO DO LIST</w:t>
      </w:r>
    </w:p>
    <w:p w:rsidR="00E2528A" w:rsidRPr="00FB259A" w:rsidRDefault="00E2528A" w:rsidP="00E2528A">
      <w:pPr>
        <w:pStyle w:val="ListParagraph"/>
        <w:numPr>
          <w:ilvl w:val="0"/>
          <w:numId w:val="20"/>
        </w:numPr>
        <w:spacing w:before="60" w:after="0" w:line="240" w:lineRule="auto"/>
        <w:ind w:left="720"/>
        <w:contextualSpacing w:val="0"/>
        <w:rPr>
          <w:sz w:val="24"/>
          <w:szCs w:val="24"/>
        </w:rPr>
      </w:pPr>
      <w:r w:rsidRPr="00FB259A">
        <w:rPr>
          <w:sz w:val="24"/>
          <w:szCs w:val="24"/>
        </w:rPr>
        <w:t>Identify the Results Expected to be Achieved</w:t>
      </w:r>
    </w:p>
    <w:p w:rsidR="00E2528A" w:rsidRPr="00FB259A" w:rsidRDefault="00E2528A" w:rsidP="00E2528A">
      <w:pPr>
        <w:pStyle w:val="ListParagraph"/>
        <w:numPr>
          <w:ilvl w:val="0"/>
          <w:numId w:val="20"/>
        </w:numPr>
        <w:spacing w:before="60" w:after="0" w:line="240" w:lineRule="auto"/>
        <w:ind w:left="720"/>
        <w:contextualSpacing w:val="0"/>
        <w:rPr>
          <w:sz w:val="24"/>
          <w:szCs w:val="24"/>
        </w:rPr>
      </w:pPr>
      <w:r w:rsidRPr="00FB259A">
        <w:rPr>
          <w:sz w:val="24"/>
          <w:szCs w:val="24"/>
        </w:rPr>
        <w:t xml:space="preserve">Sketch out a Preliminary Needs Assessment/Screening Tool &amp; Other Forms </w:t>
      </w:r>
    </w:p>
    <w:p w:rsidR="003E7865" w:rsidRPr="00FB259A" w:rsidRDefault="003E7865" w:rsidP="003E7865">
      <w:pPr>
        <w:pStyle w:val="ListParagraph"/>
        <w:numPr>
          <w:ilvl w:val="1"/>
          <w:numId w:val="20"/>
        </w:numPr>
        <w:spacing w:before="60" w:after="0" w:line="240" w:lineRule="auto"/>
        <w:ind w:left="1440"/>
        <w:contextualSpacing w:val="0"/>
        <w:rPr>
          <w:sz w:val="24"/>
          <w:szCs w:val="24"/>
        </w:rPr>
      </w:pPr>
      <w:r w:rsidRPr="00FB259A">
        <w:rPr>
          <w:sz w:val="24"/>
          <w:szCs w:val="24"/>
        </w:rPr>
        <w:t>Screening tool to establish eligibility, triage services and make referrals</w:t>
      </w:r>
    </w:p>
    <w:p w:rsidR="003E7865" w:rsidRPr="00FB259A" w:rsidRDefault="003E7865" w:rsidP="003E7865">
      <w:pPr>
        <w:pStyle w:val="ListParagraph"/>
        <w:numPr>
          <w:ilvl w:val="1"/>
          <w:numId w:val="20"/>
        </w:numPr>
        <w:spacing w:before="60" w:after="0" w:line="240" w:lineRule="auto"/>
        <w:ind w:left="1440"/>
        <w:contextualSpacing w:val="0"/>
        <w:rPr>
          <w:sz w:val="24"/>
          <w:szCs w:val="24"/>
        </w:rPr>
      </w:pPr>
      <w:r w:rsidRPr="00FB259A">
        <w:rPr>
          <w:sz w:val="24"/>
          <w:szCs w:val="24"/>
        </w:rPr>
        <w:t>Client forms – informed consent, ROI to share info; client grievance form</w:t>
      </w:r>
    </w:p>
    <w:p w:rsidR="003E7865" w:rsidRPr="00FB259A" w:rsidRDefault="003E7865" w:rsidP="003E7865">
      <w:pPr>
        <w:pStyle w:val="ListParagraph"/>
        <w:numPr>
          <w:ilvl w:val="1"/>
          <w:numId w:val="20"/>
        </w:numPr>
        <w:spacing w:before="60" w:after="0" w:line="240" w:lineRule="auto"/>
        <w:ind w:left="1440"/>
        <w:contextualSpacing w:val="0"/>
        <w:rPr>
          <w:sz w:val="24"/>
          <w:szCs w:val="24"/>
        </w:rPr>
      </w:pPr>
      <w:r w:rsidRPr="00FB259A">
        <w:rPr>
          <w:sz w:val="24"/>
          <w:szCs w:val="24"/>
        </w:rPr>
        <w:t>MOU/A template for partners</w:t>
      </w:r>
    </w:p>
    <w:p w:rsidR="00E2528A" w:rsidRPr="00FB259A" w:rsidRDefault="00E2528A" w:rsidP="00E2528A">
      <w:pPr>
        <w:pStyle w:val="ListParagraph"/>
        <w:numPr>
          <w:ilvl w:val="0"/>
          <w:numId w:val="20"/>
        </w:numPr>
        <w:spacing w:before="60" w:after="0" w:line="240" w:lineRule="auto"/>
        <w:ind w:left="720"/>
        <w:contextualSpacing w:val="0"/>
        <w:rPr>
          <w:sz w:val="24"/>
          <w:szCs w:val="24"/>
        </w:rPr>
      </w:pPr>
      <w:r w:rsidRPr="00FB259A">
        <w:rPr>
          <w:sz w:val="24"/>
          <w:szCs w:val="24"/>
        </w:rPr>
        <w:t>ID Questions to be asked and begin mapping how referrals will work. (very basic)</w:t>
      </w:r>
    </w:p>
    <w:p w:rsidR="00E2528A" w:rsidRPr="00FB259A" w:rsidRDefault="00E2528A" w:rsidP="00E2528A">
      <w:pPr>
        <w:pStyle w:val="ListParagraph"/>
        <w:numPr>
          <w:ilvl w:val="0"/>
          <w:numId w:val="20"/>
        </w:numPr>
        <w:spacing w:before="60" w:after="0" w:line="240" w:lineRule="auto"/>
        <w:ind w:left="720"/>
        <w:contextualSpacing w:val="0"/>
        <w:rPr>
          <w:sz w:val="24"/>
          <w:szCs w:val="24"/>
        </w:rPr>
      </w:pPr>
      <w:r w:rsidRPr="00FB259A">
        <w:rPr>
          <w:sz w:val="24"/>
          <w:szCs w:val="24"/>
        </w:rPr>
        <w:t>ID organizations that will host coordination or any other specific roles required</w:t>
      </w:r>
    </w:p>
    <w:p w:rsidR="00E2528A" w:rsidRPr="00FB259A" w:rsidRDefault="00E2528A" w:rsidP="00E2528A">
      <w:pPr>
        <w:pStyle w:val="ListParagraph"/>
        <w:numPr>
          <w:ilvl w:val="0"/>
          <w:numId w:val="20"/>
        </w:numPr>
        <w:spacing w:before="60" w:after="0" w:line="240" w:lineRule="auto"/>
        <w:ind w:left="720"/>
        <w:contextualSpacing w:val="0"/>
        <w:rPr>
          <w:sz w:val="24"/>
          <w:szCs w:val="24"/>
        </w:rPr>
      </w:pPr>
      <w:r w:rsidRPr="00FB259A">
        <w:rPr>
          <w:sz w:val="24"/>
          <w:szCs w:val="24"/>
        </w:rPr>
        <w:t xml:space="preserve">ID Additional Staffing and Resource Needs </w:t>
      </w:r>
    </w:p>
    <w:p w:rsidR="00E2528A" w:rsidRDefault="00E2528A" w:rsidP="005D5C05">
      <w:pPr>
        <w:pStyle w:val="ListParagraph"/>
        <w:numPr>
          <w:ilvl w:val="0"/>
          <w:numId w:val="20"/>
        </w:numPr>
        <w:spacing w:before="60" w:after="0" w:line="240" w:lineRule="auto"/>
        <w:ind w:left="720"/>
        <w:contextualSpacing w:val="0"/>
        <w:rPr>
          <w:sz w:val="24"/>
          <w:szCs w:val="24"/>
        </w:rPr>
      </w:pPr>
      <w:r w:rsidRPr="00FB259A">
        <w:rPr>
          <w:sz w:val="24"/>
          <w:szCs w:val="24"/>
        </w:rPr>
        <w:lastRenderedPageBreak/>
        <w:t>ID Role of HMIS or other database capabilities; ID Data and HMIS Needs</w:t>
      </w:r>
    </w:p>
    <w:p w:rsidR="00B355EC" w:rsidRPr="00B355EC" w:rsidRDefault="00B355EC" w:rsidP="00B355EC">
      <w:pPr>
        <w:spacing w:before="60"/>
      </w:pPr>
      <w:r>
        <w:t>Data Sharing – real time data needs</w:t>
      </w:r>
    </w:p>
    <w:sectPr w:rsidR="00B355EC" w:rsidRPr="00B355EC" w:rsidSect="00732270">
      <w:type w:val="continuous"/>
      <w:pgSz w:w="12240" w:h="15840"/>
      <w:pgMar w:top="1152"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3D" w:rsidRDefault="00632E3D">
      <w:r>
        <w:separator/>
      </w:r>
    </w:p>
  </w:endnote>
  <w:endnote w:type="continuationSeparator" w:id="0">
    <w:p w:rsidR="00632E3D" w:rsidRDefault="0063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58" w:rsidRDefault="00644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58" w:rsidRDefault="00644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58" w:rsidRDefault="00644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3D" w:rsidRDefault="00632E3D">
      <w:r>
        <w:separator/>
      </w:r>
    </w:p>
  </w:footnote>
  <w:footnote w:type="continuationSeparator" w:id="0">
    <w:p w:rsidR="00632E3D" w:rsidRDefault="00632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58" w:rsidRDefault="00644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58" w:rsidRDefault="00644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58" w:rsidRDefault="00644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FD2"/>
    <w:multiLevelType w:val="hybridMultilevel"/>
    <w:tmpl w:val="0532C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D35BCF"/>
    <w:multiLevelType w:val="hybridMultilevel"/>
    <w:tmpl w:val="C33AFE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8B34DE3"/>
    <w:multiLevelType w:val="hybridMultilevel"/>
    <w:tmpl w:val="6C7063B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8BF0B11"/>
    <w:multiLevelType w:val="hybridMultilevel"/>
    <w:tmpl w:val="BD76D412"/>
    <w:lvl w:ilvl="0" w:tplc="EB6AD69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238055D"/>
    <w:multiLevelType w:val="hybridMultilevel"/>
    <w:tmpl w:val="344C922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C19CD"/>
    <w:multiLevelType w:val="hybridMultilevel"/>
    <w:tmpl w:val="97842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DD4FE9"/>
    <w:multiLevelType w:val="hybridMultilevel"/>
    <w:tmpl w:val="E0F4B4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C2A79DA"/>
    <w:multiLevelType w:val="hybridMultilevel"/>
    <w:tmpl w:val="D3F4EF20"/>
    <w:lvl w:ilvl="0" w:tplc="F8F21DB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74501"/>
    <w:multiLevelType w:val="hybridMultilevel"/>
    <w:tmpl w:val="FE06BA2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
    <w:nsid w:val="31676E77"/>
    <w:multiLevelType w:val="hybridMultilevel"/>
    <w:tmpl w:val="0846D616"/>
    <w:lvl w:ilvl="0" w:tplc="F8F21DB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330574"/>
    <w:multiLevelType w:val="hybridMultilevel"/>
    <w:tmpl w:val="C96810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27F0A"/>
    <w:multiLevelType w:val="hybridMultilevel"/>
    <w:tmpl w:val="12F0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812B5"/>
    <w:multiLevelType w:val="hybridMultilevel"/>
    <w:tmpl w:val="9AE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76FED"/>
    <w:multiLevelType w:val="hybridMultilevel"/>
    <w:tmpl w:val="8F924CF4"/>
    <w:lvl w:ilvl="0" w:tplc="32C4082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071E66"/>
    <w:multiLevelType w:val="hybridMultilevel"/>
    <w:tmpl w:val="BB5090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77C7C1D"/>
    <w:multiLevelType w:val="hybridMultilevel"/>
    <w:tmpl w:val="721C2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A65F41"/>
    <w:multiLevelType w:val="hybridMultilevel"/>
    <w:tmpl w:val="009A8332"/>
    <w:lvl w:ilvl="0" w:tplc="E72AB48C">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472CBC"/>
    <w:multiLevelType w:val="hybridMultilevel"/>
    <w:tmpl w:val="CCD49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1DF7C89"/>
    <w:multiLevelType w:val="hybridMultilevel"/>
    <w:tmpl w:val="EED4F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1E43A52"/>
    <w:multiLevelType w:val="hybridMultilevel"/>
    <w:tmpl w:val="27368D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67A4495C"/>
    <w:multiLevelType w:val="hybridMultilevel"/>
    <w:tmpl w:val="473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F584A77"/>
    <w:multiLevelType w:val="hybridMultilevel"/>
    <w:tmpl w:val="F78C7B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7370660F"/>
    <w:multiLevelType w:val="multilevel"/>
    <w:tmpl w:val="15C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B3393"/>
    <w:multiLevelType w:val="hybridMultilevel"/>
    <w:tmpl w:val="81448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658691C"/>
    <w:multiLevelType w:val="hybridMultilevel"/>
    <w:tmpl w:val="46DC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525114"/>
    <w:multiLevelType w:val="hybridMultilevel"/>
    <w:tmpl w:val="53C8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2E1158"/>
    <w:multiLevelType w:val="multilevel"/>
    <w:tmpl w:val="319A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DFE4004"/>
    <w:multiLevelType w:val="multilevel"/>
    <w:tmpl w:val="3F1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4"/>
  </w:num>
  <w:num w:numId="4">
    <w:abstractNumId w:val="14"/>
  </w:num>
  <w:num w:numId="5">
    <w:abstractNumId w:val="22"/>
  </w:num>
  <w:num w:numId="6">
    <w:abstractNumId w:val="27"/>
  </w:num>
  <w:num w:numId="7">
    <w:abstractNumId w:val="3"/>
  </w:num>
  <w:num w:numId="8">
    <w:abstractNumId w:val="25"/>
  </w:num>
  <w:num w:numId="9">
    <w:abstractNumId w:val="11"/>
  </w:num>
  <w:num w:numId="10">
    <w:abstractNumId w:val="2"/>
  </w:num>
  <w:num w:numId="11">
    <w:abstractNumId w:val="15"/>
  </w:num>
  <w:num w:numId="12">
    <w:abstractNumId w:val="20"/>
  </w:num>
  <w:num w:numId="13">
    <w:abstractNumId w:val="21"/>
  </w:num>
  <w:num w:numId="14">
    <w:abstractNumId w:val="12"/>
  </w:num>
  <w:num w:numId="15">
    <w:abstractNumId w:val="18"/>
  </w:num>
  <w:num w:numId="16">
    <w:abstractNumId w:val="1"/>
  </w:num>
  <w:num w:numId="17">
    <w:abstractNumId w:val="6"/>
  </w:num>
  <w:num w:numId="18">
    <w:abstractNumId w:val="23"/>
  </w:num>
  <w:num w:numId="19">
    <w:abstractNumId w:val="0"/>
  </w:num>
  <w:num w:numId="20">
    <w:abstractNumId w:val="13"/>
  </w:num>
  <w:num w:numId="21">
    <w:abstractNumId w:val="10"/>
  </w:num>
  <w:num w:numId="22">
    <w:abstractNumId w:val="16"/>
  </w:num>
  <w:num w:numId="23">
    <w:abstractNumId w:val="26"/>
  </w:num>
  <w:num w:numId="24">
    <w:abstractNumId w:val="9"/>
  </w:num>
  <w:num w:numId="25">
    <w:abstractNumId w:val="7"/>
  </w:num>
  <w:num w:numId="26">
    <w:abstractNumId w:val="8"/>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BF"/>
    <w:rsid w:val="00015892"/>
    <w:rsid w:val="000748DF"/>
    <w:rsid w:val="000830F1"/>
    <w:rsid w:val="00094421"/>
    <w:rsid w:val="000A297E"/>
    <w:rsid w:val="000D370F"/>
    <w:rsid w:val="000E64E2"/>
    <w:rsid w:val="000E7A10"/>
    <w:rsid w:val="000F30B1"/>
    <w:rsid w:val="00122378"/>
    <w:rsid w:val="00177B22"/>
    <w:rsid w:val="0018234E"/>
    <w:rsid w:val="001965B8"/>
    <w:rsid w:val="001D2C31"/>
    <w:rsid w:val="001F265E"/>
    <w:rsid w:val="0021083A"/>
    <w:rsid w:val="002404C7"/>
    <w:rsid w:val="00242389"/>
    <w:rsid w:val="00253372"/>
    <w:rsid w:val="00255C0B"/>
    <w:rsid w:val="00257003"/>
    <w:rsid w:val="00257B85"/>
    <w:rsid w:val="00263AC9"/>
    <w:rsid w:val="00276DD5"/>
    <w:rsid w:val="002E2B5B"/>
    <w:rsid w:val="00306D2C"/>
    <w:rsid w:val="00330923"/>
    <w:rsid w:val="00333C3C"/>
    <w:rsid w:val="0034415D"/>
    <w:rsid w:val="003535D7"/>
    <w:rsid w:val="0035374F"/>
    <w:rsid w:val="0037269F"/>
    <w:rsid w:val="003B2CD1"/>
    <w:rsid w:val="003B3736"/>
    <w:rsid w:val="003B60C1"/>
    <w:rsid w:val="003B696A"/>
    <w:rsid w:val="003E46C3"/>
    <w:rsid w:val="003E7865"/>
    <w:rsid w:val="004067E0"/>
    <w:rsid w:val="00430F81"/>
    <w:rsid w:val="00432257"/>
    <w:rsid w:val="00464BBB"/>
    <w:rsid w:val="004A46A1"/>
    <w:rsid w:val="004B192C"/>
    <w:rsid w:val="004B482C"/>
    <w:rsid w:val="0050262E"/>
    <w:rsid w:val="005136D2"/>
    <w:rsid w:val="0054221C"/>
    <w:rsid w:val="00575867"/>
    <w:rsid w:val="005949AB"/>
    <w:rsid w:val="005C1D67"/>
    <w:rsid w:val="005D5C05"/>
    <w:rsid w:val="005E4472"/>
    <w:rsid w:val="005E4B70"/>
    <w:rsid w:val="005E5615"/>
    <w:rsid w:val="005E69A6"/>
    <w:rsid w:val="006232E2"/>
    <w:rsid w:val="006323ED"/>
    <w:rsid w:val="00632E3D"/>
    <w:rsid w:val="00644858"/>
    <w:rsid w:val="00661AD5"/>
    <w:rsid w:val="00662383"/>
    <w:rsid w:val="0068106C"/>
    <w:rsid w:val="006825A7"/>
    <w:rsid w:val="00716308"/>
    <w:rsid w:val="007241B7"/>
    <w:rsid w:val="00732270"/>
    <w:rsid w:val="007365CD"/>
    <w:rsid w:val="00774B65"/>
    <w:rsid w:val="00791AC0"/>
    <w:rsid w:val="007A1F4A"/>
    <w:rsid w:val="007D219B"/>
    <w:rsid w:val="00802605"/>
    <w:rsid w:val="008346F2"/>
    <w:rsid w:val="0089522E"/>
    <w:rsid w:val="008A1A79"/>
    <w:rsid w:val="008C7A53"/>
    <w:rsid w:val="008E15BF"/>
    <w:rsid w:val="0090118D"/>
    <w:rsid w:val="009025D5"/>
    <w:rsid w:val="0090406D"/>
    <w:rsid w:val="0091670E"/>
    <w:rsid w:val="009260DC"/>
    <w:rsid w:val="00931EE0"/>
    <w:rsid w:val="00954EB8"/>
    <w:rsid w:val="00970DAC"/>
    <w:rsid w:val="009826E4"/>
    <w:rsid w:val="009B3E84"/>
    <w:rsid w:val="009C1179"/>
    <w:rsid w:val="009D3E28"/>
    <w:rsid w:val="009D7DA4"/>
    <w:rsid w:val="009F02DA"/>
    <w:rsid w:val="009F1FDF"/>
    <w:rsid w:val="00A405BF"/>
    <w:rsid w:val="00A52A3C"/>
    <w:rsid w:val="00A538CC"/>
    <w:rsid w:val="00A65E62"/>
    <w:rsid w:val="00A7400D"/>
    <w:rsid w:val="00A75328"/>
    <w:rsid w:val="00A80301"/>
    <w:rsid w:val="00A96E19"/>
    <w:rsid w:val="00AC009D"/>
    <w:rsid w:val="00AF3213"/>
    <w:rsid w:val="00B15DC6"/>
    <w:rsid w:val="00B24282"/>
    <w:rsid w:val="00B26928"/>
    <w:rsid w:val="00B319DE"/>
    <w:rsid w:val="00B355EC"/>
    <w:rsid w:val="00B5468E"/>
    <w:rsid w:val="00B62EDA"/>
    <w:rsid w:val="00B64204"/>
    <w:rsid w:val="00BA1831"/>
    <w:rsid w:val="00BA3A7E"/>
    <w:rsid w:val="00BF2F77"/>
    <w:rsid w:val="00BF74CC"/>
    <w:rsid w:val="00C0662C"/>
    <w:rsid w:val="00C522F3"/>
    <w:rsid w:val="00C60710"/>
    <w:rsid w:val="00CC13E6"/>
    <w:rsid w:val="00D313D5"/>
    <w:rsid w:val="00D44458"/>
    <w:rsid w:val="00D719BA"/>
    <w:rsid w:val="00DB2ABF"/>
    <w:rsid w:val="00DB575C"/>
    <w:rsid w:val="00DC656C"/>
    <w:rsid w:val="00DC6670"/>
    <w:rsid w:val="00E20348"/>
    <w:rsid w:val="00E23B97"/>
    <w:rsid w:val="00E2528A"/>
    <w:rsid w:val="00E403A6"/>
    <w:rsid w:val="00E7436D"/>
    <w:rsid w:val="00F325A2"/>
    <w:rsid w:val="00F405CA"/>
    <w:rsid w:val="00F52CEF"/>
    <w:rsid w:val="00F76387"/>
    <w:rsid w:val="00F82473"/>
    <w:rsid w:val="00F9250A"/>
    <w:rsid w:val="00FB259A"/>
    <w:rsid w:val="00FD4C53"/>
    <w:rsid w:val="00FE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F34D84-80D4-483C-B183-576408CB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5E5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54">
      <w:bodyDiv w:val="1"/>
      <w:marLeft w:val="0"/>
      <w:marRight w:val="0"/>
      <w:marTop w:val="0"/>
      <w:marBottom w:val="0"/>
      <w:divBdr>
        <w:top w:val="none" w:sz="0" w:space="0" w:color="auto"/>
        <w:left w:val="none" w:sz="0" w:space="0" w:color="auto"/>
        <w:bottom w:val="none" w:sz="0" w:space="0" w:color="auto"/>
        <w:right w:val="none" w:sz="0" w:space="0" w:color="auto"/>
      </w:divBdr>
    </w:div>
    <w:div w:id="102921494">
      <w:bodyDiv w:val="1"/>
      <w:marLeft w:val="0"/>
      <w:marRight w:val="0"/>
      <w:marTop w:val="0"/>
      <w:marBottom w:val="0"/>
      <w:divBdr>
        <w:top w:val="none" w:sz="0" w:space="0" w:color="auto"/>
        <w:left w:val="none" w:sz="0" w:space="0" w:color="auto"/>
        <w:bottom w:val="none" w:sz="0" w:space="0" w:color="auto"/>
        <w:right w:val="none" w:sz="0" w:space="0" w:color="auto"/>
      </w:divBdr>
    </w:div>
    <w:div w:id="167446786">
      <w:bodyDiv w:val="1"/>
      <w:marLeft w:val="0"/>
      <w:marRight w:val="0"/>
      <w:marTop w:val="0"/>
      <w:marBottom w:val="0"/>
      <w:divBdr>
        <w:top w:val="none" w:sz="0" w:space="0" w:color="auto"/>
        <w:left w:val="none" w:sz="0" w:space="0" w:color="auto"/>
        <w:bottom w:val="none" w:sz="0" w:space="0" w:color="auto"/>
        <w:right w:val="none" w:sz="0" w:space="0" w:color="auto"/>
      </w:divBdr>
    </w:div>
    <w:div w:id="182860095">
      <w:bodyDiv w:val="1"/>
      <w:marLeft w:val="0"/>
      <w:marRight w:val="0"/>
      <w:marTop w:val="0"/>
      <w:marBottom w:val="0"/>
      <w:divBdr>
        <w:top w:val="none" w:sz="0" w:space="0" w:color="auto"/>
        <w:left w:val="none" w:sz="0" w:space="0" w:color="auto"/>
        <w:bottom w:val="none" w:sz="0" w:space="0" w:color="auto"/>
        <w:right w:val="none" w:sz="0" w:space="0" w:color="auto"/>
      </w:divBdr>
    </w:div>
    <w:div w:id="305090672">
      <w:bodyDiv w:val="1"/>
      <w:marLeft w:val="0"/>
      <w:marRight w:val="0"/>
      <w:marTop w:val="0"/>
      <w:marBottom w:val="0"/>
      <w:divBdr>
        <w:top w:val="none" w:sz="0" w:space="0" w:color="auto"/>
        <w:left w:val="none" w:sz="0" w:space="0" w:color="auto"/>
        <w:bottom w:val="none" w:sz="0" w:space="0" w:color="auto"/>
        <w:right w:val="none" w:sz="0" w:space="0" w:color="auto"/>
      </w:divBdr>
    </w:div>
    <w:div w:id="778531775">
      <w:bodyDiv w:val="1"/>
      <w:marLeft w:val="0"/>
      <w:marRight w:val="0"/>
      <w:marTop w:val="0"/>
      <w:marBottom w:val="0"/>
      <w:divBdr>
        <w:top w:val="none" w:sz="0" w:space="0" w:color="auto"/>
        <w:left w:val="none" w:sz="0" w:space="0" w:color="auto"/>
        <w:bottom w:val="none" w:sz="0" w:space="0" w:color="auto"/>
        <w:right w:val="none" w:sz="0" w:space="0" w:color="auto"/>
      </w:divBdr>
    </w:div>
    <w:div w:id="810633089">
      <w:bodyDiv w:val="1"/>
      <w:marLeft w:val="0"/>
      <w:marRight w:val="0"/>
      <w:marTop w:val="0"/>
      <w:marBottom w:val="0"/>
      <w:divBdr>
        <w:top w:val="none" w:sz="0" w:space="0" w:color="auto"/>
        <w:left w:val="none" w:sz="0" w:space="0" w:color="auto"/>
        <w:bottom w:val="none" w:sz="0" w:space="0" w:color="auto"/>
        <w:right w:val="none" w:sz="0" w:space="0" w:color="auto"/>
      </w:divBdr>
    </w:div>
    <w:div w:id="16546036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1230061">
          <w:marLeft w:val="0"/>
          <w:marRight w:val="0"/>
          <w:marTop w:val="0"/>
          <w:marBottom w:val="0"/>
          <w:divBdr>
            <w:top w:val="none" w:sz="0" w:space="0" w:color="auto"/>
            <w:left w:val="none" w:sz="0" w:space="0" w:color="auto"/>
            <w:bottom w:val="none" w:sz="0" w:space="0" w:color="auto"/>
            <w:right w:val="none" w:sz="0" w:space="0" w:color="auto"/>
          </w:divBdr>
          <w:divsChild>
            <w:div w:id="1510827050">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4173">
      <w:bodyDiv w:val="1"/>
      <w:marLeft w:val="0"/>
      <w:marRight w:val="0"/>
      <w:marTop w:val="0"/>
      <w:marBottom w:val="0"/>
      <w:divBdr>
        <w:top w:val="none" w:sz="0" w:space="0" w:color="auto"/>
        <w:left w:val="none" w:sz="0" w:space="0" w:color="auto"/>
        <w:bottom w:val="none" w:sz="0" w:space="0" w:color="auto"/>
        <w:right w:val="none" w:sz="0" w:space="0" w:color="auto"/>
      </w:divBdr>
    </w:div>
    <w:div w:id="1771899687">
      <w:bodyDiv w:val="1"/>
      <w:marLeft w:val="0"/>
      <w:marRight w:val="0"/>
      <w:marTop w:val="0"/>
      <w:marBottom w:val="0"/>
      <w:divBdr>
        <w:top w:val="none" w:sz="0" w:space="0" w:color="auto"/>
        <w:left w:val="none" w:sz="0" w:space="0" w:color="auto"/>
        <w:bottom w:val="none" w:sz="0" w:space="0" w:color="auto"/>
        <w:right w:val="none" w:sz="0" w:space="0" w:color="auto"/>
      </w:divBdr>
    </w:div>
    <w:div w:id="1855529016">
      <w:bodyDiv w:val="1"/>
      <w:marLeft w:val="120"/>
      <w:marRight w:val="120"/>
      <w:marTop w:val="0"/>
      <w:marBottom w:val="120"/>
      <w:divBdr>
        <w:top w:val="none" w:sz="0" w:space="0" w:color="auto"/>
        <w:left w:val="none" w:sz="0" w:space="0" w:color="auto"/>
        <w:bottom w:val="none" w:sz="0" w:space="0" w:color="auto"/>
        <w:right w:val="none" w:sz="0" w:space="0" w:color="auto"/>
      </w:divBdr>
      <w:divsChild>
        <w:div w:id="252786131">
          <w:marLeft w:val="0"/>
          <w:marRight w:val="0"/>
          <w:marTop w:val="0"/>
          <w:marBottom w:val="0"/>
          <w:divBdr>
            <w:top w:val="none" w:sz="0" w:space="0" w:color="auto"/>
            <w:left w:val="none" w:sz="0" w:space="0" w:color="auto"/>
            <w:bottom w:val="none" w:sz="0" w:space="0" w:color="auto"/>
            <w:right w:val="none" w:sz="0" w:space="0" w:color="auto"/>
          </w:divBdr>
          <w:divsChild>
            <w:div w:id="630214188">
              <w:marLeft w:val="0"/>
              <w:marRight w:val="0"/>
              <w:marTop w:val="0"/>
              <w:marBottom w:val="0"/>
              <w:divBdr>
                <w:top w:val="none" w:sz="0" w:space="0" w:color="auto"/>
                <w:left w:val="none" w:sz="0" w:space="0" w:color="auto"/>
                <w:bottom w:val="none" w:sz="0" w:space="0" w:color="auto"/>
                <w:right w:val="none" w:sz="0" w:space="0" w:color="auto"/>
              </w:divBdr>
              <w:divsChild>
                <w:div w:id="1599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2487">
      <w:bodyDiv w:val="1"/>
      <w:marLeft w:val="0"/>
      <w:marRight w:val="0"/>
      <w:marTop w:val="0"/>
      <w:marBottom w:val="0"/>
      <w:divBdr>
        <w:top w:val="none" w:sz="0" w:space="0" w:color="auto"/>
        <w:left w:val="none" w:sz="0" w:space="0" w:color="auto"/>
        <w:bottom w:val="none" w:sz="0" w:space="0" w:color="auto"/>
        <w:right w:val="none" w:sz="0" w:space="0" w:color="auto"/>
      </w:divBdr>
      <w:divsChild>
        <w:div w:id="1301033093">
          <w:marLeft w:val="0"/>
          <w:marRight w:val="0"/>
          <w:marTop w:val="0"/>
          <w:marBottom w:val="0"/>
          <w:divBdr>
            <w:top w:val="none" w:sz="0" w:space="0" w:color="auto"/>
            <w:left w:val="none" w:sz="0" w:space="0" w:color="auto"/>
            <w:bottom w:val="none" w:sz="0" w:space="0" w:color="auto"/>
            <w:right w:val="none" w:sz="0" w:space="0" w:color="auto"/>
          </w:divBdr>
          <w:divsChild>
            <w:div w:id="454256115">
              <w:marLeft w:val="0"/>
              <w:marRight w:val="0"/>
              <w:marTop w:val="0"/>
              <w:marBottom w:val="0"/>
              <w:divBdr>
                <w:top w:val="none" w:sz="0" w:space="0" w:color="auto"/>
                <w:left w:val="none" w:sz="0" w:space="0" w:color="auto"/>
                <w:bottom w:val="none" w:sz="0" w:space="0" w:color="auto"/>
                <w:right w:val="none" w:sz="0" w:space="0" w:color="auto"/>
              </w:divBdr>
              <w:divsChild>
                <w:div w:id="1947299541">
                  <w:marLeft w:val="0"/>
                  <w:marRight w:val="0"/>
                  <w:marTop w:val="0"/>
                  <w:marBottom w:val="0"/>
                  <w:divBdr>
                    <w:top w:val="none" w:sz="0" w:space="0" w:color="auto"/>
                    <w:left w:val="none" w:sz="0" w:space="0" w:color="auto"/>
                    <w:bottom w:val="none" w:sz="0" w:space="0" w:color="auto"/>
                    <w:right w:val="none" w:sz="0" w:space="0" w:color="auto"/>
                  </w:divBdr>
                  <w:divsChild>
                    <w:div w:id="2006393221">
                      <w:marLeft w:val="0"/>
                      <w:marRight w:val="0"/>
                      <w:marTop w:val="0"/>
                      <w:marBottom w:val="0"/>
                      <w:divBdr>
                        <w:top w:val="none" w:sz="0" w:space="0" w:color="auto"/>
                        <w:left w:val="none" w:sz="0" w:space="0" w:color="auto"/>
                        <w:bottom w:val="none" w:sz="0" w:space="0" w:color="auto"/>
                        <w:right w:val="none" w:sz="0" w:space="0" w:color="auto"/>
                      </w:divBdr>
                      <w:divsChild>
                        <w:div w:id="870145807">
                          <w:marLeft w:val="0"/>
                          <w:marRight w:val="0"/>
                          <w:marTop w:val="0"/>
                          <w:marBottom w:val="0"/>
                          <w:divBdr>
                            <w:top w:val="none" w:sz="0" w:space="0" w:color="auto"/>
                            <w:left w:val="none" w:sz="0" w:space="0" w:color="auto"/>
                            <w:bottom w:val="none" w:sz="0" w:space="0" w:color="auto"/>
                            <w:right w:val="none" w:sz="0" w:space="0" w:color="auto"/>
                          </w:divBdr>
                          <w:divsChild>
                            <w:div w:id="863323429">
                              <w:marLeft w:val="0"/>
                              <w:marRight w:val="0"/>
                              <w:marTop w:val="0"/>
                              <w:marBottom w:val="0"/>
                              <w:divBdr>
                                <w:top w:val="none" w:sz="0" w:space="0" w:color="auto"/>
                                <w:left w:val="none" w:sz="0" w:space="0" w:color="auto"/>
                                <w:bottom w:val="none" w:sz="0" w:space="0" w:color="auto"/>
                                <w:right w:val="none" w:sz="0" w:space="0" w:color="auto"/>
                              </w:divBdr>
                              <w:divsChild>
                                <w:div w:id="1773554154">
                                  <w:marLeft w:val="0"/>
                                  <w:marRight w:val="0"/>
                                  <w:marTop w:val="0"/>
                                  <w:marBottom w:val="0"/>
                                  <w:divBdr>
                                    <w:top w:val="none" w:sz="0" w:space="0" w:color="auto"/>
                                    <w:left w:val="none" w:sz="0" w:space="0" w:color="auto"/>
                                    <w:bottom w:val="none" w:sz="0" w:space="0" w:color="auto"/>
                                    <w:right w:val="none" w:sz="0" w:space="0" w:color="auto"/>
                                  </w:divBdr>
                                  <w:divsChild>
                                    <w:div w:id="1610698917">
                                      <w:marLeft w:val="0"/>
                                      <w:marRight w:val="0"/>
                                      <w:marTop w:val="0"/>
                                      <w:marBottom w:val="0"/>
                                      <w:divBdr>
                                        <w:top w:val="none" w:sz="0" w:space="0" w:color="auto"/>
                                        <w:left w:val="none" w:sz="0" w:space="0" w:color="auto"/>
                                        <w:bottom w:val="none" w:sz="0" w:space="0" w:color="auto"/>
                                        <w:right w:val="none" w:sz="0" w:space="0" w:color="auto"/>
                                      </w:divBdr>
                                      <w:divsChild>
                                        <w:div w:id="901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dhomelessness.org/library/entry/alliance-coordinated-assessment-tool-s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ndhomelessness.org/blog/entry/field-notes-the-new-comprehensive-assessment-tool" TargetMode="External"/><Relationship Id="rId2" Type="http://schemas.openxmlformats.org/officeDocument/2006/relationships/numbering" Target="numbering.xml"/><Relationship Id="rId16" Type="http://schemas.openxmlformats.org/officeDocument/2006/relationships/hyperlink" Target="http://100khomes.org/resources/the-vi-spd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100khomes.org/blog/introducing-the-vi-spdat-pre-screen-surve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211arizona.org/h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AD93-7AC3-466F-9701-748F62F8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Team Leader Meeting 1/20/12</vt:lpstr>
    </vt:vector>
  </TitlesOfParts>
  <Company>Vermont State Agency of Human Services</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Meeting 1/20/12</dc:title>
  <dc:creator>imaging</dc:creator>
  <cp:lastModifiedBy>phillips swifts</cp:lastModifiedBy>
  <cp:revision>2</cp:revision>
  <cp:lastPrinted>2013-04-04T15:14:00Z</cp:lastPrinted>
  <dcterms:created xsi:type="dcterms:W3CDTF">2014-08-22T16:39:00Z</dcterms:created>
  <dcterms:modified xsi:type="dcterms:W3CDTF">2014-08-22T16:39:00Z</dcterms:modified>
</cp:coreProperties>
</file>