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A7" w:rsidRPr="00B50BD0" w:rsidRDefault="00A405BF" w:rsidP="004A46A1">
      <w:pPr>
        <w:jc w:val="center"/>
        <w:rPr>
          <w:rFonts w:ascii="Palatino Linotype" w:hAnsi="Palatino Linotype"/>
          <w:b/>
          <w:sz w:val="20"/>
          <w:szCs w:val="20"/>
        </w:rPr>
      </w:pPr>
      <w:r w:rsidRPr="00B50BD0">
        <w:rPr>
          <w:rFonts w:ascii="Palatino Linotype" w:hAnsi="Palatino Linotype"/>
          <w:b/>
          <w:sz w:val="20"/>
          <w:szCs w:val="20"/>
        </w:rPr>
        <w:t xml:space="preserve">Vermont Coalition to End Homelessness - Coordinated Entry </w:t>
      </w:r>
      <w:r w:rsidR="00085B46" w:rsidRPr="00B50BD0">
        <w:rPr>
          <w:rFonts w:ascii="Palatino Linotype" w:hAnsi="Palatino Linotype"/>
          <w:b/>
          <w:sz w:val="20"/>
          <w:szCs w:val="20"/>
        </w:rPr>
        <w:t>Committee</w:t>
      </w:r>
    </w:p>
    <w:p w:rsidR="00253372" w:rsidRPr="00B50BD0" w:rsidRDefault="00D41573" w:rsidP="004A46A1">
      <w:pPr>
        <w:jc w:val="center"/>
        <w:rPr>
          <w:rFonts w:ascii="Palatino Linotype" w:hAnsi="Palatino Linotype"/>
          <w:b/>
          <w:sz w:val="20"/>
          <w:szCs w:val="20"/>
        </w:rPr>
      </w:pPr>
      <w:r w:rsidRPr="00B50BD0">
        <w:rPr>
          <w:rFonts w:ascii="Palatino Linotype" w:hAnsi="Palatino Linotype"/>
          <w:b/>
          <w:sz w:val="20"/>
          <w:szCs w:val="20"/>
        </w:rPr>
        <w:t>Monday</w:t>
      </w:r>
      <w:r w:rsidR="006D10D1" w:rsidRPr="00B50BD0">
        <w:rPr>
          <w:rFonts w:ascii="Palatino Linotype" w:hAnsi="Palatino Linotype"/>
          <w:b/>
          <w:sz w:val="20"/>
          <w:szCs w:val="20"/>
        </w:rPr>
        <w:t xml:space="preserve">, </w:t>
      </w:r>
      <w:r w:rsidR="00085B46" w:rsidRPr="00B50BD0">
        <w:rPr>
          <w:rFonts w:ascii="Palatino Linotype" w:hAnsi="Palatino Linotype"/>
          <w:b/>
          <w:sz w:val="20"/>
          <w:szCs w:val="20"/>
        </w:rPr>
        <w:t>September 28, 9:30</w:t>
      </w:r>
      <w:r w:rsidRPr="00B50BD0">
        <w:rPr>
          <w:rFonts w:ascii="Palatino Linotype" w:hAnsi="Palatino Linotype"/>
          <w:b/>
          <w:sz w:val="20"/>
          <w:szCs w:val="20"/>
        </w:rPr>
        <w:t xml:space="preserve"> – Noon</w:t>
      </w:r>
    </w:p>
    <w:p w:rsidR="00094220" w:rsidRPr="00B50BD0" w:rsidRDefault="00B50BD0" w:rsidP="004A46A1">
      <w:pPr>
        <w:jc w:val="center"/>
        <w:rPr>
          <w:rFonts w:ascii="Palatino Linotype" w:hAnsi="Palatino Linotype"/>
          <w:b/>
          <w:sz w:val="20"/>
          <w:szCs w:val="20"/>
        </w:rPr>
      </w:pPr>
      <w:r w:rsidRPr="00B50BD0">
        <w:rPr>
          <w:rFonts w:ascii="Palatino Linotype" w:hAnsi="Palatino Linotype"/>
          <w:b/>
          <w:sz w:val="20"/>
          <w:szCs w:val="20"/>
        </w:rPr>
        <w:t>Minutes</w:t>
      </w:r>
    </w:p>
    <w:p w:rsidR="00D91AF3" w:rsidRPr="00B50BD0" w:rsidRDefault="00D91AF3" w:rsidP="004A46A1">
      <w:pPr>
        <w:jc w:val="center"/>
        <w:rPr>
          <w:rFonts w:ascii="Palatino Linotype" w:hAnsi="Palatino Linotype"/>
          <w:b/>
          <w:sz w:val="20"/>
          <w:szCs w:val="20"/>
        </w:rPr>
      </w:pP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Attendees: Sarah Phillips, Michele L SSVF/UVM, Sarah G HPC, Deb Hall, Chris Morgan, Kristin Prior</w:t>
      </w:r>
      <w:r w:rsidRPr="00B50BD0">
        <w:rPr>
          <w:rFonts w:ascii="Palatino Linotype" w:hAnsi="Palatino Linotype"/>
          <w:sz w:val="20"/>
          <w:szCs w:val="20"/>
        </w:rPr>
        <w:t>, AHS Field Director</w:t>
      </w:r>
      <w:r w:rsidRPr="00B50BD0">
        <w:rPr>
          <w:rFonts w:ascii="Palatino Linotype" w:hAnsi="Palatino Linotype"/>
          <w:sz w:val="20"/>
          <w:szCs w:val="20"/>
        </w:rPr>
        <w:t xml:space="preserve">, Judi Joy GSH, Dawn Butterfield Capstone, Alice Ann SSVF, </w:t>
      </w:r>
      <w:proofErr w:type="spellStart"/>
      <w:r w:rsidRPr="00B50BD0">
        <w:rPr>
          <w:rFonts w:ascii="Palatino Linotype" w:hAnsi="Palatino Linotype"/>
          <w:sz w:val="20"/>
          <w:szCs w:val="20"/>
        </w:rPr>
        <w:t>Gilan</w:t>
      </w:r>
      <w:proofErr w:type="spellEnd"/>
      <w:r w:rsidRPr="00B50BD0">
        <w:rPr>
          <w:rFonts w:ascii="Palatino Linotype" w:hAnsi="Palatino Linotype"/>
          <w:sz w:val="20"/>
          <w:szCs w:val="20"/>
        </w:rPr>
        <w:t xml:space="preserve"> </w:t>
      </w:r>
      <w:r w:rsidRPr="00B50BD0">
        <w:rPr>
          <w:rFonts w:ascii="Palatino Linotype" w:hAnsi="Palatino Linotype"/>
          <w:sz w:val="20"/>
          <w:szCs w:val="20"/>
        </w:rPr>
        <w:t>VNADSV</w:t>
      </w: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Added to Agenda</w:t>
      </w:r>
    </w:p>
    <w:p w:rsidR="00B50BD0" w:rsidRPr="00B50BD0" w:rsidRDefault="00B50BD0" w:rsidP="00B50BD0">
      <w:pPr>
        <w:pStyle w:val="ListParagraph"/>
        <w:numPr>
          <w:ilvl w:val="0"/>
          <w:numId w:val="46"/>
        </w:numPr>
        <w:spacing w:after="0" w:line="259" w:lineRule="auto"/>
        <w:rPr>
          <w:rFonts w:ascii="Palatino Linotype" w:hAnsi="Palatino Linotype"/>
          <w:sz w:val="20"/>
          <w:szCs w:val="20"/>
        </w:rPr>
      </w:pPr>
      <w:r w:rsidRPr="00B50BD0">
        <w:rPr>
          <w:rFonts w:ascii="Palatino Linotype" w:hAnsi="Palatino Linotype"/>
          <w:sz w:val="20"/>
          <w:szCs w:val="20"/>
        </w:rPr>
        <w:t>Examine and develop the Partnership Agreement/MOU</w:t>
      </w:r>
    </w:p>
    <w:p w:rsidR="00B50BD0" w:rsidRPr="00B50BD0" w:rsidRDefault="00B50BD0" w:rsidP="00B50BD0">
      <w:pPr>
        <w:pStyle w:val="ListParagraph"/>
        <w:numPr>
          <w:ilvl w:val="0"/>
          <w:numId w:val="46"/>
        </w:numPr>
        <w:spacing w:after="0" w:line="259" w:lineRule="auto"/>
        <w:rPr>
          <w:rFonts w:ascii="Palatino Linotype" w:hAnsi="Palatino Linotype"/>
          <w:sz w:val="20"/>
          <w:szCs w:val="20"/>
        </w:rPr>
      </w:pPr>
      <w:r w:rsidRPr="00B50BD0">
        <w:rPr>
          <w:rFonts w:ascii="Palatino Linotype" w:hAnsi="Palatino Linotype"/>
          <w:sz w:val="20"/>
          <w:szCs w:val="20"/>
        </w:rPr>
        <w:t>Executive Summary</w:t>
      </w: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b/>
          <w:sz w:val="20"/>
          <w:szCs w:val="20"/>
        </w:rPr>
      </w:pPr>
      <w:r w:rsidRPr="00B50BD0">
        <w:rPr>
          <w:rFonts w:ascii="Palatino Linotype" w:hAnsi="Palatino Linotype"/>
          <w:b/>
          <w:sz w:val="20"/>
          <w:szCs w:val="20"/>
        </w:rPr>
        <w:t>Rutland</w:t>
      </w:r>
      <w:r w:rsidRPr="00B50BD0">
        <w:rPr>
          <w:rFonts w:ascii="Palatino Linotype" w:hAnsi="Palatino Linotype"/>
          <w:b/>
          <w:sz w:val="20"/>
          <w:szCs w:val="20"/>
        </w:rPr>
        <w:t xml:space="preserve"> Check In</w:t>
      </w:r>
    </w:p>
    <w:p w:rsidR="00B50BD0" w:rsidRPr="00B50BD0" w:rsidRDefault="00B50BD0" w:rsidP="00B50BD0">
      <w:pPr>
        <w:pStyle w:val="ListParagraph"/>
        <w:numPr>
          <w:ilvl w:val="0"/>
          <w:numId w:val="39"/>
        </w:numPr>
        <w:spacing w:after="0" w:line="259" w:lineRule="auto"/>
        <w:rPr>
          <w:rFonts w:ascii="Palatino Linotype" w:hAnsi="Palatino Linotype"/>
          <w:sz w:val="20"/>
          <w:szCs w:val="20"/>
        </w:rPr>
      </w:pPr>
      <w:r w:rsidRPr="00B50BD0">
        <w:rPr>
          <w:rFonts w:ascii="Palatino Linotype" w:hAnsi="Palatino Linotype"/>
          <w:sz w:val="20"/>
          <w:szCs w:val="20"/>
        </w:rPr>
        <w:t xml:space="preserve">Deb passed around HPC data August through September, which is a check in on what data they are tracking, planning to make some adjustments to what is tracked/how </w:t>
      </w:r>
    </w:p>
    <w:p w:rsidR="00B50BD0" w:rsidRPr="00B50BD0" w:rsidRDefault="00B50BD0" w:rsidP="00B50BD0">
      <w:pPr>
        <w:pStyle w:val="ListParagraph"/>
        <w:numPr>
          <w:ilvl w:val="0"/>
          <w:numId w:val="39"/>
        </w:numPr>
        <w:spacing w:after="0" w:line="259" w:lineRule="auto"/>
        <w:rPr>
          <w:rFonts w:ascii="Palatino Linotype" w:hAnsi="Palatino Linotype"/>
          <w:sz w:val="20"/>
          <w:szCs w:val="20"/>
        </w:rPr>
      </w:pPr>
      <w:r w:rsidRPr="00B50BD0">
        <w:rPr>
          <w:rFonts w:ascii="Palatino Linotype" w:hAnsi="Palatino Linotype"/>
          <w:sz w:val="20"/>
          <w:szCs w:val="20"/>
        </w:rPr>
        <w:t>HPC customer service survey questions are included on sheet for partners to use/modify- collecting via phone and in person exit interview after all calls and walk ins</w:t>
      </w:r>
    </w:p>
    <w:p w:rsidR="00B50BD0" w:rsidRPr="00B50BD0" w:rsidRDefault="00B50BD0" w:rsidP="00B50BD0">
      <w:pPr>
        <w:pStyle w:val="ListParagraph"/>
        <w:numPr>
          <w:ilvl w:val="1"/>
          <w:numId w:val="47"/>
        </w:numPr>
        <w:spacing w:after="0" w:line="259" w:lineRule="auto"/>
        <w:rPr>
          <w:rFonts w:ascii="Palatino Linotype" w:hAnsi="Palatino Linotype"/>
          <w:sz w:val="20"/>
          <w:szCs w:val="20"/>
        </w:rPr>
      </w:pPr>
      <w:r w:rsidRPr="00B50BD0">
        <w:rPr>
          <w:rFonts w:ascii="Palatino Linotype" w:hAnsi="Palatino Linotype"/>
          <w:sz w:val="20"/>
          <w:szCs w:val="20"/>
        </w:rPr>
        <w:t>What assistance did you seek today at HPC?</w:t>
      </w:r>
    </w:p>
    <w:p w:rsidR="00B50BD0" w:rsidRPr="00B50BD0" w:rsidRDefault="00B50BD0" w:rsidP="00B50BD0">
      <w:pPr>
        <w:pStyle w:val="ListParagraph"/>
        <w:numPr>
          <w:ilvl w:val="1"/>
          <w:numId w:val="47"/>
        </w:numPr>
        <w:spacing w:after="0" w:line="259" w:lineRule="auto"/>
        <w:rPr>
          <w:rFonts w:ascii="Palatino Linotype" w:hAnsi="Palatino Linotype"/>
          <w:sz w:val="20"/>
          <w:szCs w:val="20"/>
        </w:rPr>
      </w:pPr>
      <w:r w:rsidRPr="00B50BD0">
        <w:rPr>
          <w:rFonts w:ascii="Palatino Linotype" w:hAnsi="Palatino Linotype"/>
          <w:sz w:val="20"/>
          <w:szCs w:val="20"/>
        </w:rPr>
        <w:t>Do you feel that you were treated well?</w:t>
      </w:r>
    </w:p>
    <w:p w:rsidR="00B50BD0" w:rsidRPr="00B50BD0" w:rsidRDefault="00B50BD0" w:rsidP="00B50BD0">
      <w:pPr>
        <w:pStyle w:val="ListParagraph"/>
        <w:numPr>
          <w:ilvl w:val="1"/>
          <w:numId w:val="47"/>
        </w:numPr>
        <w:spacing w:after="0" w:line="259" w:lineRule="auto"/>
        <w:rPr>
          <w:rFonts w:ascii="Palatino Linotype" w:hAnsi="Palatino Linotype"/>
          <w:sz w:val="20"/>
          <w:szCs w:val="20"/>
        </w:rPr>
      </w:pPr>
      <w:r w:rsidRPr="00B50BD0">
        <w:rPr>
          <w:rFonts w:ascii="Palatino Linotype" w:hAnsi="Palatino Linotype"/>
          <w:sz w:val="20"/>
          <w:szCs w:val="20"/>
        </w:rPr>
        <w:t>Did you receive any referrals or suggestions?</w:t>
      </w:r>
    </w:p>
    <w:p w:rsidR="00B50BD0" w:rsidRPr="00B50BD0" w:rsidRDefault="00B50BD0" w:rsidP="00B50BD0">
      <w:pPr>
        <w:pStyle w:val="ListParagraph"/>
        <w:numPr>
          <w:ilvl w:val="1"/>
          <w:numId w:val="47"/>
        </w:numPr>
        <w:spacing w:after="0" w:line="259" w:lineRule="auto"/>
        <w:rPr>
          <w:rFonts w:ascii="Palatino Linotype" w:hAnsi="Palatino Linotype"/>
          <w:sz w:val="20"/>
          <w:szCs w:val="20"/>
        </w:rPr>
      </w:pPr>
      <w:r w:rsidRPr="00B50BD0">
        <w:rPr>
          <w:rFonts w:ascii="Palatino Linotype" w:hAnsi="Palatino Linotype"/>
          <w:sz w:val="20"/>
          <w:szCs w:val="20"/>
        </w:rPr>
        <w:t>If yes, will you be following up on those referrals/suggestions?</w:t>
      </w:r>
    </w:p>
    <w:p w:rsidR="00B50BD0" w:rsidRPr="00B50BD0" w:rsidRDefault="00B50BD0" w:rsidP="00B50BD0">
      <w:pPr>
        <w:pStyle w:val="ListParagraph"/>
        <w:numPr>
          <w:ilvl w:val="1"/>
          <w:numId w:val="47"/>
        </w:numPr>
        <w:spacing w:after="0" w:line="259" w:lineRule="auto"/>
        <w:rPr>
          <w:rFonts w:ascii="Palatino Linotype" w:hAnsi="Palatino Linotype"/>
          <w:sz w:val="20"/>
          <w:szCs w:val="20"/>
        </w:rPr>
      </w:pPr>
      <w:r w:rsidRPr="00B50BD0">
        <w:rPr>
          <w:rFonts w:ascii="Palatino Linotype" w:hAnsi="Palatino Linotype"/>
          <w:sz w:val="20"/>
          <w:szCs w:val="20"/>
        </w:rPr>
        <w:t>Anything additional you’d like to add about your experience?</w:t>
      </w:r>
    </w:p>
    <w:p w:rsidR="00B50BD0" w:rsidRPr="00B50BD0" w:rsidRDefault="00B50BD0" w:rsidP="00B50BD0">
      <w:pPr>
        <w:pStyle w:val="ListParagraph"/>
        <w:numPr>
          <w:ilvl w:val="0"/>
          <w:numId w:val="39"/>
        </w:numPr>
        <w:spacing w:after="0" w:line="259" w:lineRule="auto"/>
        <w:rPr>
          <w:rFonts w:ascii="Palatino Linotype" w:hAnsi="Palatino Linotype"/>
          <w:sz w:val="20"/>
          <w:szCs w:val="20"/>
        </w:rPr>
      </w:pPr>
      <w:r w:rsidRPr="00B50BD0">
        <w:rPr>
          <w:rFonts w:ascii="Palatino Linotype" w:hAnsi="Palatino Linotype"/>
          <w:sz w:val="20"/>
          <w:szCs w:val="20"/>
        </w:rPr>
        <w:t>What does a referral mean for HPC? Sending an email for some programs or faxing client info/intake for other programs. It depends on the agency how you make referral, currently is one sided- HPC is making referrals to the other agencies specific processes- filling out their usual application form. This is time/staff intensive.</w:t>
      </w:r>
    </w:p>
    <w:p w:rsidR="00B50BD0" w:rsidRPr="00B50BD0" w:rsidRDefault="00B50BD0" w:rsidP="00B50BD0">
      <w:pPr>
        <w:pStyle w:val="ListParagraph"/>
        <w:numPr>
          <w:ilvl w:val="1"/>
          <w:numId w:val="39"/>
        </w:numPr>
        <w:spacing w:after="0" w:line="259" w:lineRule="auto"/>
        <w:rPr>
          <w:rFonts w:ascii="Palatino Linotype" w:hAnsi="Palatino Linotype"/>
          <w:sz w:val="20"/>
          <w:szCs w:val="20"/>
        </w:rPr>
      </w:pPr>
      <w:r w:rsidRPr="00B50BD0">
        <w:rPr>
          <w:rFonts w:ascii="Palatino Linotype" w:hAnsi="Palatino Linotype"/>
          <w:sz w:val="20"/>
          <w:szCs w:val="20"/>
        </w:rPr>
        <w:t>Ex: Women’s network and shelter- to make a referral is to fill out their referral form</w:t>
      </w:r>
    </w:p>
    <w:p w:rsidR="00B50BD0" w:rsidRPr="00B50BD0" w:rsidRDefault="00B50BD0" w:rsidP="00B50BD0">
      <w:pPr>
        <w:pStyle w:val="ListParagraph"/>
        <w:numPr>
          <w:ilvl w:val="0"/>
          <w:numId w:val="39"/>
        </w:numPr>
        <w:spacing w:after="0" w:line="259" w:lineRule="auto"/>
        <w:rPr>
          <w:rFonts w:ascii="Palatino Linotype" w:hAnsi="Palatino Linotype"/>
          <w:sz w:val="20"/>
          <w:szCs w:val="20"/>
        </w:rPr>
      </w:pPr>
      <w:r w:rsidRPr="00B50BD0">
        <w:rPr>
          <w:rFonts w:ascii="Palatino Linotype" w:hAnsi="Palatino Linotype"/>
          <w:sz w:val="20"/>
          <w:szCs w:val="20"/>
        </w:rPr>
        <w:t>Made a one pager about referral process, summary of services, forming local work group, building info/resource list, trying to make a connection to the direct service staff</w:t>
      </w:r>
    </w:p>
    <w:p w:rsidR="00B50BD0" w:rsidRPr="00B50BD0" w:rsidRDefault="00B50BD0" w:rsidP="00B50BD0">
      <w:pPr>
        <w:pStyle w:val="ListParagraph"/>
        <w:numPr>
          <w:ilvl w:val="0"/>
          <w:numId w:val="39"/>
        </w:numPr>
        <w:spacing w:after="0" w:line="259" w:lineRule="auto"/>
        <w:rPr>
          <w:rFonts w:ascii="Palatino Linotype" w:hAnsi="Palatino Linotype"/>
          <w:sz w:val="20"/>
          <w:szCs w:val="20"/>
        </w:rPr>
      </w:pPr>
      <w:r w:rsidRPr="00B50BD0">
        <w:rPr>
          <w:rFonts w:ascii="Palatino Linotype" w:hAnsi="Palatino Linotype"/>
          <w:sz w:val="20"/>
          <w:szCs w:val="20"/>
        </w:rPr>
        <w:t>Flash things out in partnership agreement</w:t>
      </w:r>
    </w:p>
    <w:p w:rsidR="00B50BD0" w:rsidRPr="00B50BD0" w:rsidRDefault="00B50BD0" w:rsidP="00B50BD0">
      <w:pPr>
        <w:pStyle w:val="ListParagraph"/>
        <w:numPr>
          <w:ilvl w:val="0"/>
          <w:numId w:val="39"/>
        </w:numPr>
        <w:spacing w:after="0" w:line="259" w:lineRule="auto"/>
        <w:rPr>
          <w:rFonts w:ascii="Palatino Linotype" w:hAnsi="Palatino Linotype"/>
          <w:sz w:val="20"/>
          <w:szCs w:val="20"/>
        </w:rPr>
      </w:pPr>
      <w:r w:rsidRPr="00B50BD0">
        <w:rPr>
          <w:rFonts w:ascii="Palatino Linotype" w:hAnsi="Palatino Linotype"/>
          <w:sz w:val="20"/>
          <w:szCs w:val="20"/>
        </w:rPr>
        <w:t>BROC still figuring out how to get their case manager who is not HOP funded to get client info into HMIS to share with HPC</w:t>
      </w:r>
    </w:p>
    <w:p w:rsidR="00B50BD0" w:rsidRPr="00B50BD0" w:rsidRDefault="00B50BD0" w:rsidP="00B50BD0">
      <w:pPr>
        <w:pStyle w:val="ListParagraph"/>
        <w:numPr>
          <w:ilvl w:val="0"/>
          <w:numId w:val="39"/>
        </w:numPr>
        <w:spacing w:after="0" w:line="259" w:lineRule="auto"/>
        <w:rPr>
          <w:rFonts w:ascii="Palatino Linotype" w:hAnsi="Palatino Linotype"/>
          <w:sz w:val="20"/>
          <w:szCs w:val="20"/>
        </w:rPr>
      </w:pPr>
      <w:r w:rsidRPr="00B50BD0">
        <w:rPr>
          <w:rFonts w:ascii="Palatino Linotype" w:hAnsi="Palatino Linotype"/>
          <w:sz w:val="20"/>
          <w:szCs w:val="20"/>
        </w:rPr>
        <w:t>HPC is currently using a spreadsheet to track info</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**Need to formalize process for referrals to agency and what the expectation is for the agencies receiving referrals are.</w:t>
      </w: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b/>
          <w:sz w:val="20"/>
          <w:szCs w:val="20"/>
        </w:rPr>
      </w:pPr>
      <w:r w:rsidRPr="00B50BD0">
        <w:rPr>
          <w:rFonts w:ascii="Palatino Linotype" w:hAnsi="Palatino Linotype"/>
          <w:b/>
          <w:sz w:val="20"/>
          <w:szCs w:val="20"/>
        </w:rPr>
        <w:t>Washington County Check In</w:t>
      </w:r>
    </w:p>
    <w:p w:rsidR="00B50BD0" w:rsidRPr="00B50BD0" w:rsidRDefault="00B50BD0" w:rsidP="00B50BD0">
      <w:pPr>
        <w:pStyle w:val="ListParagraph"/>
        <w:numPr>
          <w:ilvl w:val="0"/>
          <w:numId w:val="48"/>
        </w:numPr>
        <w:spacing w:after="0" w:line="259" w:lineRule="auto"/>
        <w:rPr>
          <w:rFonts w:ascii="Palatino Linotype" w:hAnsi="Palatino Linotype"/>
          <w:sz w:val="20"/>
          <w:szCs w:val="20"/>
        </w:rPr>
      </w:pPr>
      <w:r w:rsidRPr="00B50BD0">
        <w:rPr>
          <w:rFonts w:ascii="Palatino Linotype" w:hAnsi="Palatino Linotype"/>
          <w:sz w:val="20"/>
          <w:szCs w:val="20"/>
        </w:rPr>
        <w:t>GSH has reworked all internal program paperwork and screening to integrate with CE</w:t>
      </w:r>
    </w:p>
    <w:p w:rsidR="00B50BD0" w:rsidRPr="00B50BD0" w:rsidRDefault="00B50BD0" w:rsidP="00B50BD0">
      <w:pPr>
        <w:pStyle w:val="ListParagraph"/>
        <w:numPr>
          <w:ilvl w:val="0"/>
          <w:numId w:val="48"/>
        </w:numPr>
        <w:spacing w:after="0" w:line="259" w:lineRule="auto"/>
        <w:rPr>
          <w:rFonts w:ascii="Palatino Linotype" w:hAnsi="Palatino Linotype"/>
          <w:sz w:val="20"/>
          <w:szCs w:val="20"/>
        </w:rPr>
      </w:pPr>
      <w:r w:rsidRPr="00B50BD0">
        <w:rPr>
          <w:rFonts w:ascii="Palatino Linotype" w:hAnsi="Palatino Linotype"/>
          <w:sz w:val="20"/>
          <w:szCs w:val="20"/>
        </w:rPr>
        <w:t>GSH/Capstone are meeting with ICA to discuss needs for data sharing next week</w:t>
      </w:r>
    </w:p>
    <w:p w:rsidR="00B50BD0" w:rsidRPr="00B50BD0" w:rsidRDefault="00B50BD0" w:rsidP="00B50BD0">
      <w:pPr>
        <w:pStyle w:val="ListParagraph"/>
        <w:numPr>
          <w:ilvl w:val="0"/>
          <w:numId w:val="48"/>
        </w:numPr>
        <w:spacing w:after="0" w:line="259" w:lineRule="auto"/>
        <w:rPr>
          <w:rFonts w:ascii="Palatino Linotype" w:hAnsi="Palatino Linotype"/>
          <w:sz w:val="20"/>
          <w:szCs w:val="20"/>
        </w:rPr>
      </w:pPr>
      <w:r w:rsidRPr="00B50BD0">
        <w:rPr>
          <w:rFonts w:ascii="Palatino Linotype" w:hAnsi="Palatino Linotype"/>
          <w:sz w:val="20"/>
          <w:szCs w:val="20"/>
        </w:rPr>
        <w:t>Capstone has one central intake person who receives all referrals from GSH</w:t>
      </w:r>
    </w:p>
    <w:p w:rsidR="00B50BD0" w:rsidRPr="00B50BD0" w:rsidRDefault="00B50BD0" w:rsidP="00B50BD0">
      <w:pPr>
        <w:pStyle w:val="ListParagraph"/>
        <w:numPr>
          <w:ilvl w:val="0"/>
          <w:numId w:val="48"/>
        </w:numPr>
        <w:spacing w:after="0" w:line="259" w:lineRule="auto"/>
        <w:rPr>
          <w:rFonts w:ascii="Palatino Linotype" w:hAnsi="Palatino Linotype"/>
          <w:sz w:val="20"/>
          <w:szCs w:val="20"/>
        </w:rPr>
      </w:pPr>
      <w:r w:rsidRPr="00B50BD0">
        <w:rPr>
          <w:rFonts w:ascii="Palatino Linotype" w:hAnsi="Palatino Linotype"/>
          <w:sz w:val="20"/>
          <w:szCs w:val="20"/>
        </w:rPr>
        <w:t>GSH sends Housing Screen with ROI to Capstone for all clients accessing GSH for informational purposes in lieu of data sharing, so Capstone knows who is being served by the shelter</w:t>
      </w:r>
    </w:p>
    <w:p w:rsidR="00B50BD0" w:rsidRPr="00B50BD0" w:rsidRDefault="00B50BD0" w:rsidP="00B50BD0">
      <w:pPr>
        <w:pStyle w:val="ListParagraph"/>
        <w:numPr>
          <w:ilvl w:val="0"/>
          <w:numId w:val="48"/>
        </w:numPr>
        <w:spacing w:after="0" w:line="259" w:lineRule="auto"/>
        <w:rPr>
          <w:rFonts w:ascii="Palatino Linotype" w:hAnsi="Palatino Linotype"/>
          <w:sz w:val="20"/>
          <w:szCs w:val="20"/>
        </w:rPr>
      </w:pPr>
      <w:r w:rsidRPr="00B50BD0">
        <w:rPr>
          <w:rFonts w:ascii="Palatino Linotype" w:hAnsi="Palatino Linotype"/>
          <w:sz w:val="20"/>
          <w:szCs w:val="20"/>
        </w:rPr>
        <w:t>Capstone is short staffed in its housing program</w:t>
      </w: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b/>
          <w:sz w:val="20"/>
          <w:szCs w:val="20"/>
        </w:rPr>
      </w:pPr>
      <w:r w:rsidRPr="00B50BD0">
        <w:rPr>
          <w:rFonts w:ascii="Palatino Linotype" w:hAnsi="Palatino Linotype"/>
          <w:b/>
          <w:sz w:val="20"/>
          <w:szCs w:val="20"/>
        </w:rPr>
        <w:t>ICA- HMIS Data Sharing Check In</w:t>
      </w:r>
    </w:p>
    <w:p w:rsidR="00B50BD0" w:rsidRPr="00B50BD0" w:rsidRDefault="00B50BD0" w:rsidP="00B50BD0">
      <w:pPr>
        <w:pStyle w:val="ListParagraph"/>
        <w:numPr>
          <w:ilvl w:val="0"/>
          <w:numId w:val="42"/>
        </w:numPr>
        <w:spacing w:after="0" w:line="259" w:lineRule="auto"/>
        <w:rPr>
          <w:rFonts w:ascii="Palatino Linotype" w:hAnsi="Palatino Linotype"/>
          <w:sz w:val="20"/>
          <w:szCs w:val="20"/>
        </w:rPr>
      </w:pPr>
      <w:r w:rsidRPr="00B50BD0">
        <w:rPr>
          <w:rFonts w:ascii="Palatino Linotype" w:hAnsi="Palatino Linotype"/>
          <w:sz w:val="20"/>
          <w:szCs w:val="20"/>
        </w:rPr>
        <w:t>Planning to have Jennifer do some Service Point and Coordinated Entry demos, what is available, answer workflow questions</w:t>
      </w:r>
    </w:p>
    <w:p w:rsidR="00B50BD0" w:rsidRPr="00B50BD0" w:rsidRDefault="00B50BD0" w:rsidP="00B50BD0">
      <w:pPr>
        <w:pStyle w:val="ListParagraph"/>
        <w:numPr>
          <w:ilvl w:val="0"/>
          <w:numId w:val="42"/>
        </w:numPr>
        <w:spacing w:after="0" w:line="259" w:lineRule="auto"/>
        <w:rPr>
          <w:rFonts w:ascii="Palatino Linotype" w:hAnsi="Palatino Linotype"/>
          <w:sz w:val="20"/>
          <w:szCs w:val="20"/>
        </w:rPr>
      </w:pPr>
      <w:r w:rsidRPr="00B50BD0">
        <w:rPr>
          <w:rFonts w:ascii="Palatino Linotype" w:hAnsi="Palatino Linotype"/>
          <w:sz w:val="20"/>
          <w:szCs w:val="20"/>
        </w:rPr>
        <w:lastRenderedPageBreak/>
        <w:t>Where are we at with getting the Housing Screen and Assessment into Service Point? Sarah gave the ok as VCEH representative that this is the statewide version</w:t>
      </w:r>
    </w:p>
    <w:p w:rsidR="00B50BD0" w:rsidRPr="00B50BD0" w:rsidRDefault="00B50BD0" w:rsidP="00B50BD0">
      <w:pPr>
        <w:pStyle w:val="ListParagraph"/>
        <w:numPr>
          <w:ilvl w:val="0"/>
          <w:numId w:val="41"/>
        </w:numPr>
        <w:spacing w:after="0" w:line="259" w:lineRule="auto"/>
        <w:rPr>
          <w:rFonts w:ascii="Palatino Linotype" w:hAnsi="Palatino Linotype"/>
          <w:sz w:val="20"/>
          <w:szCs w:val="20"/>
        </w:rPr>
      </w:pPr>
      <w:r w:rsidRPr="00B50BD0">
        <w:rPr>
          <w:rFonts w:ascii="Palatino Linotype" w:hAnsi="Palatino Linotype"/>
          <w:sz w:val="20"/>
          <w:szCs w:val="20"/>
        </w:rPr>
        <w:t>We have a generally clear idea of what we want shared</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**Need to call Jennifer and Adam to clarify what we want ahead of the demos</w:t>
      </w: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b/>
          <w:sz w:val="20"/>
          <w:szCs w:val="20"/>
        </w:rPr>
      </w:pPr>
      <w:r w:rsidRPr="00B50BD0">
        <w:rPr>
          <w:rFonts w:ascii="Palatino Linotype" w:hAnsi="Palatino Linotype"/>
          <w:b/>
          <w:sz w:val="20"/>
          <w:szCs w:val="20"/>
        </w:rPr>
        <w:t>Review of the Model</w:t>
      </w:r>
    </w:p>
    <w:p w:rsidR="00B50BD0" w:rsidRPr="00B50BD0" w:rsidRDefault="00B50BD0" w:rsidP="00B50BD0">
      <w:pPr>
        <w:pStyle w:val="ListParagraph"/>
        <w:numPr>
          <w:ilvl w:val="0"/>
          <w:numId w:val="40"/>
        </w:numPr>
        <w:spacing w:after="0" w:line="259" w:lineRule="auto"/>
        <w:rPr>
          <w:rFonts w:ascii="Palatino Linotype" w:hAnsi="Palatino Linotype"/>
          <w:sz w:val="20"/>
          <w:szCs w:val="20"/>
        </w:rPr>
      </w:pPr>
      <w:r w:rsidRPr="00B50BD0">
        <w:rPr>
          <w:rFonts w:ascii="Palatino Linotype" w:hAnsi="Palatino Linotype"/>
          <w:sz w:val="20"/>
          <w:szCs w:val="20"/>
        </w:rPr>
        <w:t>Lead Agency &amp; Assessment partner roles and responsibilities- wait lists, Step 2 Assessment, holds MOU, etc.</w:t>
      </w:r>
    </w:p>
    <w:p w:rsidR="00B50BD0" w:rsidRPr="00B50BD0" w:rsidRDefault="00B50BD0" w:rsidP="00B50BD0">
      <w:pPr>
        <w:pStyle w:val="ListParagraph"/>
        <w:numPr>
          <w:ilvl w:val="0"/>
          <w:numId w:val="40"/>
        </w:numPr>
        <w:spacing w:after="0" w:line="259" w:lineRule="auto"/>
        <w:rPr>
          <w:rFonts w:ascii="Palatino Linotype" w:hAnsi="Palatino Linotype"/>
          <w:sz w:val="20"/>
          <w:szCs w:val="20"/>
        </w:rPr>
      </w:pPr>
      <w:r w:rsidRPr="00B50BD0">
        <w:rPr>
          <w:rFonts w:ascii="Palatino Linotype" w:hAnsi="Palatino Linotype"/>
          <w:sz w:val="20"/>
          <w:szCs w:val="20"/>
        </w:rPr>
        <w:t>Entry Point Roles- DV, Mental health agency, soup kitchen, ESD GA- organizations who meet folks; will complete Step 1 Housing Screen that they send to the Lead Agency</w:t>
      </w:r>
    </w:p>
    <w:p w:rsidR="00B50BD0" w:rsidRPr="00B50BD0" w:rsidRDefault="00B50BD0" w:rsidP="00B50BD0">
      <w:pPr>
        <w:pStyle w:val="ListParagraph"/>
        <w:numPr>
          <w:ilvl w:val="0"/>
          <w:numId w:val="40"/>
        </w:numPr>
        <w:spacing w:after="0" w:line="259" w:lineRule="auto"/>
        <w:rPr>
          <w:rFonts w:ascii="Palatino Linotype" w:hAnsi="Palatino Linotype"/>
          <w:sz w:val="20"/>
          <w:szCs w:val="20"/>
        </w:rPr>
      </w:pPr>
      <w:r w:rsidRPr="00B50BD0">
        <w:rPr>
          <w:rFonts w:ascii="Palatino Linotype" w:hAnsi="Palatino Linotype"/>
          <w:sz w:val="20"/>
          <w:szCs w:val="20"/>
        </w:rPr>
        <w:t>What is the role of DV providers? Special role</w:t>
      </w:r>
    </w:p>
    <w:p w:rsidR="00B50BD0" w:rsidRPr="00B50BD0" w:rsidRDefault="00B50BD0" w:rsidP="00B50BD0">
      <w:pPr>
        <w:pStyle w:val="ListParagraph"/>
        <w:numPr>
          <w:ilvl w:val="0"/>
          <w:numId w:val="40"/>
        </w:numPr>
        <w:spacing w:after="0" w:line="259" w:lineRule="auto"/>
        <w:rPr>
          <w:rFonts w:ascii="Palatino Linotype" w:hAnsi="Palatino Linotype"/>
          <w:sz w:val="20"/>
          <w:szCs w:val="20"/>
        </w:rPr>
      </w:pPr>
      <w:r w:rsidRPr="00B50BD0">
        <w:rPr>
          <w:rFonts w:ascii="Palatino Linotype" w:hAnsi="Palatino Linotype"/>
          <w:sz w:val="20"/>
          <w:szCs w:val="20"/>
        </w:rPr>
        <w:t xml:space="preserve">Why do we make variations on the model and how? Plan </w:t>
      </w:r>
      <w:proofErr w:type="spellStart"/>
      <w:r w:rsidRPr="00B50BD0">
        <w:rPr>
          <w:rFonts w:ascii="Palatino Linotype" w:hAnsi="Palatino Linotype"/>
          <w:sz w:val="20"/>
          <w:szCs w:val="20"/>
        </w:rPr>
        <w:t>welll</w:t>
      </w:r>
      <w:proofErr w:type="spellEnd"/>
      <w:r w:rsidRPr="00B50BD0">
        <w:rPr>
          <w:rFonts w:ascii="Palatino Linotype" w:hAnsi="Palatino Linotype"/>
          <w:sz w:val="20"/>
          <w:szCs w:val="20"/>
        </w:rPr>
        <w:t>- do not want to create many different streams (status quo)</w:t>
      </w:r>
    </w:p>
    <w:p w:rsidR="00B50BD0" w:rsidRPr="00B50BD0" w:rsidRDefault="00B50BD0" w:rsidP="00B50BD0">
      <w:pPr>
        <w:pStyle w:val="ListParagraph"/>
        <w:numPr>
          <w:ilvl w:val="0"/>
          <w:numId w:val="40"/>
        </w:numPr>
        <w:spacing w:after="0" w:line="259" w:lineRule="auto"/>
        <w:rPr>
          <w:rFonts w:ascii="Palatino Linotype" w:hAnsi="Palatino Linotype"/>
          <w:sz w:val="20"/>
          <w:szCs w:val="20"/>
        </w:rPr>
      </w:pPr>
      <w:r w:rsidRPr="00B50BD0">
        <w:rPr>
          <w:rFonts w:ascii="Palatino Linotype" w:hAnsi="Palatino Linotype"/>
          <w:sz w:val="20"/>
          <w:szCs w:val="20"/>
        </w:rPr>
        <w:t xml:space="preserve">DV example: If DV, clients still need to be able to access the full spectrum of resources, Entry Point may make direct referral to DV agency and the client can get assessment from the agency or get referred to an Assessment Partner for the Assessment- DV is currently the only case type with a direct referral to specific agency other than the local lead </w:t>
      </w:r>
    </w:p>
    <w:p w:rsidR="00B50BD0" w:rsidRPr="00B50BD0" w:rsidRDefault="00B50BD0" w:rsidP="00B50BD0">
      <w:pPr>
        <w:pStyle w:val="ListParagraph"/>
        <w:numPr>
          <w:ilvl w:val="0"/>
          <w:numId w:val="40"/>
        </w:numPr>
        <w:spacing w:after="0" w:line="259" w:lineRule="auto"/>
        <w:rPr>
          <w:rFonts w:ascii="Palatino Linotype" w:hAnsi="Palatino Linotype"/>
          <w:sz w:val="20"/>
          <w:szCs w:val="20"/>
        </w:rPr>
      </w:pPr>
      <w:r w:rsidRPr="00B50BD0">
        <w:rPr>
          <w:rFonts w:ascii="Palatino Linotype" w:hAnsi="Palatino Linotype"/>
          <w:sz w:val="20"/>
          <w:szCs w:val="20"/>
        </w:rPr>
        <w:t>If the DV agency the client accesses first isn’t part of CE, the person might also go to the Lead Agency and get referrals to resources there</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 Need to schedule a major review of Housing Barriers Assessment now that we’ve been using it for a while</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**Need to determine how referrals are handled</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**Create a sample case study to show the CE process in action for someone with the map or a flow chart- Brooke will do this by the October meeting</w:t>
      </w: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b/>
          <w:sz w:val="20"/>
          <w:szCs w:val="20"/>
        </w:rPr>
      </w:pPr>
      <w:r w:rsidRPr="00B50BD0">
        <w:rPr>
          <w:rFonts w:ascii="Palatino Linotype" w:hAnsi="Palatino Linotype"/>
          <w:b/>
          <w:sz w:val="20"/>
          <w:szCs w:val="20"/>
        </w:rPr>
        <w:t>Local Milestones for Implementation</w:t>
      </w:r>
    </w:p>
    <w:p w:rsidR="00B50BD0" w:rsidRPr="00B50BD0" w:rsidRDefault="00B50BD0" w:rsidP="00B50BD0">
      <w:pPr>
        <w:pStyle w:val="ListParagraph"/>
        <w:numPr>
          <w:ilvl w:val="0"/>
          <w:numId w:val="43"/>
        </w:numPr>
        <w:spacing w:after="0" w:line="259" w:lineRule="auto"/>
        <w:rPr>
          <w:rFonts w:ascii="Palatino Linotype" w:hAnsi="Palatino Linotype"/>
          <w:sz w:val="20"/>
          <w:szCs w:val="20"/>
        </w:rPr>
      </w:pPr>
      <w:r w:rsidRPr="00B50BD0">
        <w:rPr>
          <w:rFonts w:ascii="Palatino Linotype" w:hAnsi="Palatino Linotype"/>
          <w:sz w:val="20"/>
          <w:szCs w:val="20"/>
        </w:rPr>
        <w:t>Create local housing inventory</w:t>
      </w:r>
    </w:p>
    <w:p w:rsidR="00B50BD0" w:rsidRPr="00B50BD0" w:rsidRDefault="00B50BD0" w:rsidP="00B50BD0">
      <w:pPr>
        <w:pStyle w:val="ListParagraph"/>
        <w:numPr>
          <w:ilvl w:val="0"/>
          <w:numId w:val="43"/>
        </w:numPr>
        <w:spacing w:after="0" w:line="259" w:lineRule="auto"/>
        <w:rPr>
          <w:rFonts w:ascii="Palatino Linotype" w:hAnsi="Palatino Linotype"/>
          <w:sz w:val="20"/>
          <w:szCs w:val="20"/>
        </w:rPr>
      </w:pPr>
      <w:r w:rsidRPr="00B50BD0">
        <w:rPr>
          <w:rFonts w:ascii="Palatino Linotype" w:hAnsi="Palatino Linotype"/>
          <w:sz w:val="20"/>
          <w:szCs w:val="20"/>
        </w:rPr>
        <w:t>MOU partnership agreement in place</w:t>
      </w:r>
    </w:p>
    <w:p w:rsidR="00B50BD0" w:rsidRPr="00B50BD0" w:rsidRDefault="00B50BD0" w:rsidP="00B50BD0">
      <w:pPr>
        <w:pStyle w:val="ListParagraph"/>
        <w:numPr>
          <w:ilvl w:val="0"/>
          <w:numId w:val="43"/>
        </w:numPr>
        <w:spacing w:after="0" w:line="259" w:lineRule="auto"/>
        <w:rPr>
          <w:rFonts w:ascii="Palatino Linotype" w:hAnsi="Palatino Linotype"/>
          <w:sz w:val="20"/>
          <w:szCs w:val="20"/>
        </w:rPr>
      </w:pPr>
      <w:r w:rsidRPr="00B50BD0">
        <w:rPr>
          <w:rFonts w:ascii="Palatino Linotype" w:hAnsi="Palatino Linotype"/>
          <w:sz w:val="20"/>
          <w:szCs w:val="20"/>
        </w:rPr>
        <w:t xml:space="preserve">Local </w:t>
      </w:r>
      <w:proofErr w:type="spellStart"/>
      <w:r w:rsidRPr="00B50BD0">
        <w:rPr>
          <w:rFonts w:ascii="Palatino Linotype" w:hAnsi="Palatino Linotype"/>
          <w:sz w:val="20"/>
          <w:szCs w:val="20"/>
        </w:rPr>
        <w:t>CoC</w:t>
      </w:r>
      <w:proofErr w:type="spellEnd"/>
      <w:r w:rsidRPr="00B50BD0">
        <w:rPr>
          <w:rFonts w:ascii="Palatino Linotype" w:hAnsi="Palatino Linotype"/>
          <w:sz w:val="20"/>
          <w:szCs w:val="20"/>
        </w:rPr>
        <w:t xml:space="preserve"> orientation 101 completed, maybe as a webinar in the future </w:t>
      </w:r>
    </w:p>
    <w:p w:rsidR="00B50BD0" w:rsidRPr="00B50BD0" w:rsidRDefault="00B50BD0" w:rsidP="00B50BD0">
      <w:pPr>
        <w:pStyle w:val="ListParagraph"/>
        <w:numPr>
          <w:ilvl w:val="0"/>
          <w:numId w:val="43"/>
        </w:numPr>
        <w:spacing w:after="0" w:line="259" w:lineRule="auto"/>
        <w:rPr>
          <w:rFonts w:ascii="Palatino Linotype" w:hAnsi="Palatino Linotype"/>
          <w:sz w:val="20"/>
          <w:szCs w:val="20"/>
        </w:rPr>
      </w:pPr>
      <w:r w:rsidRPr="00B50BD0">
        <w:rPr>
          <w:rFonts w:ascii="Palatino Linotype" w:hAnsi="Palatino Linotype"/>
          <w:sz w:val="20"/>
          <w:szCs w:val="20"/>
        </w:rPr>
        <w:t>Training for partners on Step 1 and Step 2 depending on their role</w:t>
      </w:r>
    </w:p>
    <w:p w:rsidR="00B50BD0" w:rsidRPr="00B50BD0" w:rsidRDefault="00B50BD0" w:rsidP="00B50BD0">
      <w:pPr>
        <w:pStyle w:val="ListParagraph"/>
        <w:numPr>
          <w:ilvl w:val="0"/>
          <w:numId w:val="43"/>
        </w:numPr>
        <w:spacing w:after="0" w:line="259" w:lineRule="auto"/>
        <w:rPr>
          <w:rFonts w:ascii="Palatino Linotype" w:hAnsi="Palatino Linotype"/>
          <w:sz w:val="20"/>
          <w:szCs w:val="20"/>
        </w:rPr>
      </w:pPr>
      <w:r w:rsidRPr="00B50BD0">
        <w:rPr>
          <w:rFonts w:ascii="Palatino Linotype" w:hAnsi="Palatino Linotype"/>
          <w:sz w:val="20"/>
          <w:szCs w:val="20"/>
        </w:rPr>
        <w:t>How will new agency staff be oriented/address staff turnover</w:t>
      </w:r>
    </w:p>
    <w:p w:rsidR="00B50BD0" w:rsidRPr="00B50BD0" w:rsidRDefault="00B50BD0" w:rsidP="00B50BD0">
      <w:pPr>
        <w:pStyle w:val="ListParagraph"/>
        <w:numPr>
          <w:ilvl w:val="0"/>
          <w:numId w:val="43"/>
        </w:numPr>
        <w:spacing w:after="0" w:line="259" w:lineRule="auto"/>
        <w:rPr>
          <w:rFonts w:ascii="Palatino Linotype" w:hAnsi="Palatino Linotype"/>
          <w:sz w:val="20"/>
          <w:szCs w:val="20"/>
        </w:rPr>
      </w:pPr>
      <w:r w:rsidRPr="00B50BD0">
        <w:rPr>
          <w:rFonts w:ascii="Palatino Linotype" w:hAnsi="Palatino Linotype"/>
          <w:sz w:val="20"/>
          <w:szCs w:val="20"/>
        </w:rPr>
        <w:t xml:space="preserve">Local </w:t>
      </w:r>
      <w:proofErr w:type="spellStart"/>
      <w:r w:rsidRPr="00B50BD0">
        <w:rPr>
          <w:rFonts w:ascii="Palatino Linotype" w:hAnsi="Palatino Linotype"/>
          <w:sz w:val="20"/>
          <w:szCs w:val="20"/>
        </w:rPr>
        <w:t>CoC</w:t>
      </w:r>
      <w:proofErr w:type="spellEnd"/>
      <w:r w:rsidRPr="00B50BD0">
        <w:rPr>
          <w:rFonts w:ascii="Palatino Linotype" w:hAnsi="Palatino Linotype"/>
          <w:sz w:val="20"/>
          <w:szCs w:val="20"/>
        </w:rPr>
        <w:t xml:space="preserve"> will be using the Screening and Assessment forms daily</w:t>
      </w:r>
    </w:p>
    <w:p w:rsidR="00B50BD0" w:rsidRPr="00B50BD0" w:rsidRDefault="00B50BD0" w:rsidP="00B50BD0">
      <w:pPr>
        <w:pStyle w:val="ListParagraph"/>
        <w:numPr>
          <w:ilvl w:val="0"/>
          <w:numId w:val="43"/>
        </w:numPr>
        <w:spacing w:after="0" w:line="259" w:lineRule="auto"/>
        <w:rPr>
          <w:rFonts w:ascii="Palatino Linotype" w:hAnsi="Palatino Linotype"/>
          <w:sz w:val="20"/>
          <w:szCs w:val="20"/>
        </w:rPr>
      </w:pPr>
      <w:r w:rsidRPr="00B50BD0">
        <w:rPr>
          <w:rFonts w:ascii="Palatino Linotype" w:hAnsi="Palatino Linotype"/>
          <w:sz w:val="20"/>
          <w:szCs w:val="20"/>
        </w:rPr>
        <w:t>Standardized ROI and process</w:t>
      </w:r>
    </w:p>
    <w:p w:rsidR="00B50BD0" w:rsidRPr="00B50BD0" w:rsidRDefault="00B50BD0" w:rsidP="00B50BD0">
      <w:pPr>
        <w:pStyle w:val="ListParagraph"/>
        <w:numPr>
          <w:ilvl w:val="0"/>
          <w:numId w:val="43"/>
        </w:numPr>
        <w:spacing w:after="0" w:line="259" w:lineRule="auto"/>
        <w:rPr>
          <w:rFonts w:ascii="Palatino Linotype" w:hAnsi="Palatino Linotype"/>
          <w:sz w:val="20"/>
          <w:szCs w:val="20"/>
        </w:rPr>
      </w:pPr>
      <w:r w:rsidRPr="00B50BD0">
        <w:rPr>
          <w:rFonts w:ascii="Palatino Linotype" w:hAnsi="Palatino Linotype"/>
          <w:sz w:val="20"/>
          <w:szCs w:val="20"/>
        </w:rPr>
        <w:t>Definition and defined process for managing wait list- look at models, wait list management tools</w:t>
      </w:r>
    </w:p>
    <w:p w:rsidR="00B50BD0" w:rsidRPr="00B50BD0" w:rsidRDefault="00B50BD0" w:rsidP="00B50BD0">
      <w:pPr>
        <w:pStyle w:val="ListParagraph"/>
        <w:numPr>
          <w:ilvl w:val="0"/>
          <w:numId w:val="43"/>
        </w:numPr>
        <w:spacing w:after="0" w:line="259" w:lineRule="auto"/>
        <w:rPr>
          <w:rFonts w:ascii="Palatino Linotype" w:hAnsi="Palatino Linotype"/>
          <w:sz w:val="20"/>
          <w:szCs w:val="20"/>
        </w:rPr>
      </w:pPr>
      <w:r w:rsidRPr="00B50BD0">
        <w:rPr>
          <w:rFonts w:ascii="Palatino Linotype" w:hAnsi="Palatino Linotype"/>
          <w:sz w:val="20"/>
          <w:szCs w:val="20"/>
        </w:rPr>
        <w:t xml:space="preserve">There are regular check ins on the process; workgroup of local </w:t>
      </w:r>
      <w:proofErr w:type="spellStart"/>
      <w:r w:rsidRPr="00B50BD0">
        <w:rPr>
          <w:rFonts w:ascii="Palatino Linotype" w:hAnsi="Palatino Linotype"/>
          <w:sz w:val="20"/>
          <w:szCs w:val="20"/>
        </w:rPr>
        <w:t>CoC</w:t>
      </w:r>
      <w:proofErr w:type="spellEnd"/>
    </w:p>
    <w:p w:rsidR="00B50BD0" w:rsidRPr="00B50BD0" w:rsidRDefault="00B50BD0" w:rsidP="00B50BD0">
      <w:pPr>
        <w:pStyle w:val="ListParagraph"/>
        <w:numPr>
          <w:ilvl w:val="0"/>
          <w:numId w:val="43"/>
        </w:numPr>
        <w:spacing w:after="0" w:line="259" w:lineRule="auto"/>
        <w:rPr>
          <w:rFonts w:ascii="Palatino Linotype" w:hAnsi="Palatino Linotype"/>
          <w:sz w:val="20"/>
          <w:szCs w:val="20"/>
        </w:rPr>
      </w:pPr>
      <w:r w:rsidRPr="00B50BD0">
        <w:rPr>
          <w:rFonts w:ascii="Palatino Linotype" w:hAnsi="Palatino Linotype"/>
          <w:sz w:val="20"/>
          <w:szCs w:val="20"/>
        </w:rPr>
        <w:t xml:space="preserve">Consumer feedback is being received by local </w:t>
      </w:r>
      <w:proofErr w:type="spellStart"/>
      <w:r w:rsidRPr="00B50BD0">
        <w:rPr>
          <w:rFonts w:ascii="Palatino Linotype" w:hAnsi="Palatino Linotype"/>
          <w:sz w:val="20"/>
          <w:szCs w:val="20"/>
        </w:rPr>
        <w:t>CoC</w:t>
      </w:r>
      <w:proofErr w:type="spellEnd"/>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**When do we have a wait list? Define types of services/inventory for a wait list</w:t>
      </w: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r w:rsidRPr="00B50BD0">
        <w:rPr>
          <w:rFonts w:ascii="Palatino Linotype" w:hAnsi="Palatino Linotype"/>
          <w:b/>
          <w:sz w:val="20"/>
          <w:szCs w:val="20"/>
        </w:rPr>
        <w:t xml:space="preserve">Deep Dive Work Group: </w:t>
      </w:r>
      <w:r w:rsidRPr="00B50BD0">
        <w:rPr>
          <w:rFonts w:ascii="Palatino Linotype" w:hAnsi="Palatino Linotype"/>
          <w:sz w:val="20"/>
          <w:szCs w:val="20"/>
        </w:rPr>
        <w:t>Partnership Agreement/MOU</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Review of HPC current agreement</w:t>
      </w:r>
    </w:p>
    <w:p w:rsidR="00B50BD0" w:rsidRPr="00B50BD0" w:rsidRDefault="00B50BD0" w:rsidP="00B50BD0">
      <w:pPr>
        <w:rPr>
          <w:rFonts w:ascii="Palatino Linotype" w:hAnsi="Palatino Linotype"/>
          <w:sz w:val="20"/>
          <w:szCs w:val="20"/>
        </w:rPr>
      </w:pPr>
    </w:p>
    <w:p w:rsidR="00B50BD0" w:rsidRPr="00B50BD0" w:rsidRDefault="00B50BD0" w:rsidP="00B50BD0">
      <w:pPr>
        <w:pStyle w:val="ListParagraph"/>
        <w:numPr>
          <w:ilvl w:val="0"/>
          <w:numId w:val="44"/>
        </w:numPr>
        <w:spacing w:after="0" w:line="259" w:lineRule="auto"/>
        <w:rPr>
          <w:rFonts w:ascii="Palatino Linotype" w:hAnsi="Palatino Linotype"/>
          <w:sz w:val="20"/>
          <w:szCs w:val="20"/>
        </w:rPr>
      </w:pPr>
      <w:r w:rsidRPr="00B50BD0">
        <w:rPr>
          <w:rFonts w:ascii="Palatino Linotype" w:hAnsi="Palatino Linotype"/>
          <w:sz w:val="20"/>
          <w:szCs w:val="20"/>
        </w:rPr>
        <w:t>Defined Roles for Local Lead, Assessment Partner, and Referral (Entry) Partners</w:t>
      </w:r>
    </w:p>
    <w:p w:rsidR="00B50BD0" w:rsidRPr="00B50BD0" w:rsidRDefault="00B50BD0" w:rsidP="00B50BD0">
      <w:pPr>
        <w:pStyle w:val="ListParagraph"/>
        <w:numPr>
          <w:ilvl w:val="0"/>
          <w:numId w:val="44"/>
        </w:numPr>
        <w:spacing w:after="0" w:line="259" w:lineRule="auto"/>
        <w:rPr>
          <w:rFonts w:ascii="Palatino Linotype" w:hAnsi="Palatino Linotype"/>
          <w:sz w:val="20"/>
          <w:szCs w:val="20"/>
        </w:rPr>
      </w:pPr>
      <w:r w:rsidRPr="00B50BD0">
        <w:rPr>
          <w:rFonts w:ascii="Palatino Linotype" w:hAnsi="Palatino Linotype"/>
          <w:sz w:val="20"/>
          <w:szCs w:val="20"/>
        </w:rPr>
        <w:t>At what point does a partner send Step 1, Step 2 to the Lead? Within 3 days?</w:t>
      </w:r>
    </w:p>
    <w:p w:rsidR="00B50BD0" w:rsidRPr="00B50BD0" w:rsidRDefault="00B50BD0" w:rsidP="00B50BD0">
      <w:pPr>
        <w:pStyle w:val="ListParagraph"/>
        <w:numPr>
          <w:ilvl w:val="0"/>
          <w:numId w:val="44"/>
        </w:numPr>
        <w:spacing w:after="0" w:line="259" w:lineRule="auto"/>
        <w:rPr>
          <w:rFonts w:ascii="Palatino Linotype" w:hAnsi="Palatino Linotype"/>
          <w:sz w:val="20"/>
          <w:szCs w:val="20"/>
        </w:rPr>
      </w:pPr>
      <w:r w:rsidRPr="00B50BD0">
        <w:rPr>
          <w:rFonts w:ascii="Palatino Linotype" w:hAnsi="Palatino Linotype"/>
          <w:sz w:val="20"/>
          <w:szCs w:val="20"/>
        </w:rPr>
        <w:t>What is shared with Lead Agency by Assessment Partners? Step 1-yes, Step 2- not unless Lead will be working with client or client accessing that agencies resources</w:t>
      </w:r>
    </w:p>
    <w:p w:rsidR="00B50BD0" w:rsidRPr="00B50BD0" w:rsidRDefault="00B50BD0" w:rsidP="00B50BD0">
      <w:pPr>
        <w:pStyle w:val="ListParagraph"/>
        <w:numPr>
          <w:ilvl w:val="0"/>
          <w:numId w:val="44"/>
        </w:numPr>
        <w:spacing w:after="0" w:line="259" w:lineRule="auto"/>
        <w:rPr>
          <w:rFonts w:ascii="Palatino Linotype" w:hAnsi="Palatino Linotype"/>
          <w:sz w:val="20"/>
          <w:szCs w:val="20"/>
        </w:rPr>
      </w:pPr>
      <w:r w:rsidRPr="00B50BD0">
        <w:rPr>
          <w:rFonts w:ascii="Palatino Linotype" w:hAnsi="Palatino Linotype"/>
          <w:sz w:val="20"/>
          <w:szCs w:val="20"/>
        </w:rPr>
        <w:t>If sharing client service, share Step 1 and Step 2</w:t>
      </w:r>
    </w:p>
    <w:p w:rsidR="00B50BD0" w:rsidRPr="00B50BD0" w:rsidRDefault="00B50BD0" w:rsidP="00B50BD0">
      <w:pPr>
        <w:pStyle w:val="ListParagraph"/>
        <w:numPr>
          <w:ilvl w:val="0"/>
          <w:numId w:val="44"/>
        </w:numPr>
        <w:spacing w:after="0" w:line="259" w:lineRule="auto"/>
        <w:rPr>
          <w:rFonts w:ascii="Palatino Linotype" w:hAnsi="Palatino Linotype"/>
          <w:sz w:val="20"/>
          <w:szCs w:val="20"/>
        </w:rPr>
      </w:pPr>
      <w:r w:rsidRPr="00B50BD0">
        <w:rPr>
          <w:rFonts w:ascii="Palatino Linotype" w:hAnsi="Palatino Linotype"/>
          <w:sz w:val="20"/>
          <w:szCs w:val="20"/>
        </w:rPr>
        <w:lastRenderedPageBreak/>
        <w:t xml:space="preserve">Clarification- there is a difference between a referral (client needs services) and data sharing (FYI we are working with this client) </w:t>
      </w:r>
    </w:p>
    <w:p w:rsidR="00B50BD0" w:rsidRPr="00B50BD0" w:rsidRDefault="00B50BD0" w:rsidP="00B50BD0">
      <w:pPr>
        <w:pStyle w:val="ListParagraph"/>
        <w:numPr>
          <w:ilvl w:val="0"/>
          <w:numId w:val="44"/>
        </w:numPr>
        <w:spacing w:after="0" w:line="259" w:lineRule="auto"/>
        <w:rPr>
          <w:rFonts w:ascii="Palatino Linotype" w:hAnsi="Palatino Linotype"/>
          <w:sz w:val="20"/>
          <w:szCs w:val="20"/>
        </w:rPr>
      </w:pPr>
      <w:r w:rsidRPr="00B50BD0">
        <w:rPr>
          <w:rFonts w:ascii="Palatino Linotype" w:hAnsi="Palatino Linotype"/>
          <w:sz w:val="20"/>
          <w:szCs w:val="20"/>
        </w:rPr>
        <w:t>Data sharing- if complete assessment, scan into HMIS</w:t>
      </w:r>
    </w:p>
    <w:p w:rsidR="00B50BD0" w:rsidRPr="00B50BD0" w:rsidRDefault="00B50BD0" w:rsidP="00B50BD0">
      <w:pPr>
        <w:pStyle w:val="ListParagraph"/>
        <w:numPr>
          <w:ilvl w:val="0"/>
          <w:numId w:val="44"/>
        </w:numPr>
        <w:spacing w:after="0" w:line="259" w:lineRule="auto"/>
        <w:rPr>
          <w:rFonts w:ascii="Palatino Linotype" w:hAnsi="Palatino Linotype"/>
          <w:sz w:val="20"/>
          <w:szCs w:val="20"/>
        </w:rPr>
      </w:pPr>
      <w:r w:rsidRPr="00B50BD0">
        <w:rPr>
          <w:rFonts w:ascii="Palatino Linotype" w:hAnsi="Palatino Linotype"/>
          <w:sz w:val="20"/>
          <w:szCs w:val="20"/>
        </w:rPr>
        <w:t>Lead agency- if making referral, they’ve done Step 1 and 2</w:t>
      </w:r>
    </w:p>
    <w:p w:rsidR="00B50BD0" w:rsidRPr="00B50BD0" w:rsidRDefault="00B50BD0" w:rsidP="00B50BD0">
      <w:pPr>
        <w:pStyle w:val="ListParagraph"/>
        <w:numPr>
          <w:ilvl w:val="0"/>
          <w:numId w:val="44"/>
        </w:numPr>
        <w:spacing w:after="0" w:line="259" w:lineRule="auto"/>
        <w:rPr>
          <w:rFonts w:ascii="Palatino Linotype" w:hAnsi="Palatino Linotype"/>
          <w:sz w:val="20"/>
          <w:szCs w:val="20"/>
        </w:rPr>
      </w:pPr>
      <w:r w:rsidRPr="00B50BD0">
        <w:rPr>
          <w:rFonts w:ascii="Palatino Linotype" w:hAnsi="Palatino Linotype"/>
          <w:sz w:val="20"/>
          <w:szCs w:val="20"/>
        </w:rPr>
        <w:t>If served by in house service, Assessment Partner does Step 1 and 2, OR not a good fit then clear handoff process</w:t>
      </w:r>
    </w:p>
    <w:p w:rsidR="00B50BD0" w:rsidRPr="00B50BD0" w:rsidRDefault="00B50BD0" w:rsidP="00B50BD0">
      <w:pPr>
        <w:pStyle w:val="ListParagraph"/>
        <w:numPr>
          <w:ilvl w:val="0"/>
          <w:numId w:val="44"/>
        </w:numPr>
        <w:spacing w:after="0" w:line="259" w:lineRule="auto"/>
        <w:rPr>
          <w:rFonts w:ascii="Palatino Linotype" w:hAnsi="Palatino Linotype"/>
          <w:sz w:val="20"/>
          <w:szCs w:val="20"/>
        </w:rPr>
      </w:pPr>
      <w:r w:rsidRPr="00B50BD0">
        <w:rPr>
          <w:rFonts w:ascii="Palatino Linotype" w:hAnsi="Palatino Linotype"/>
          <w:sz w:val="20"/>
          <w:szCs w:val="20"/>
        </w:rPr>
        <w:t>Add to VCEH statement and resources for the public</w:t>
      </w:r>
    </w:p>
    <w:p w:rsidR="00B50BD0" w:rsidRPr="00B50BD0" w:rsidRDefault="00B50BD0" w:rsidP="00B50BD0">
      <w:pPr>
        <w:pStyle w:val="ListParagraph"/>
        <w:numPr>
          <w:ilvl w:val="0"/>
          <w:numId w:val="44"/>
        </w:numPr>
        <w:spacing w:after="0" w:line="259" w:lineRule="auto"/>
        <w:rPr>
          <w:rFonts w:ascii="Palatino Linotype" w:hAnsi="Palatino Linotype"/>
          <w:sz w:val="20"/>
          <w:szCs w:val="20"/>
        </w:rPr>
      </w:pPr>
      <w:r w:rsidRPr="00B50BD0">
        <w:rPr>
          <w:rFonts w:ascii="Palatino Linotype" w:hAnsi="Palatino Linotype"/>
          <w:sz w:val="20"/>
          <w:szCs w:val="20"/>
        </w:rPr>
        <w:t>Partners add something to agencies websites- public audience, brochures, etc.</w:t>
      </w:r>
    </w:p>
    <w:p w:rsidR="00B50BD0" w:rsidRPr="00B50BD0" w:rsidRDefault="00B50BD0" w:rsidP="00B50BD0">
      <w:pPr>
        <w:pStyle w:val="ListParagraph"/>
        <w:numPr>
          <w:ilvl w:val="0"/>
          <w:numId w:val="44"/>
        </w:numPr>
        <w:spacing w:after="0" w:line="259" w:lineRule="auto"/>
        <w:rPr>
          <w:rFonts w:ascii="Palatino Linotype" w:hAnsi="Palatino Linotype"/>
          <w:sz w:val="20"/>
          <w:szCs w:val="20"/>
        </w:rPr>
      </w:pPr>
      <w:r w:rsidRPr="00B50BD0">
        <w:rPr>
          <w:rFonts w:ascii="Palatino Linotype" w:hAnsi="Palatino Linotype"/>
          <w:sz w:val="20"/>
          <w:szCs w:val="20"/>
        </w:rPr>
        <w:t>Partner’s Responsibilities- clarify what this means</w:t>
      </w:r>
    </w:p>
    <w:p w:rsidR="00B50BD0" w:rsidRPr="00B50BD0" w:rsidRDefault="00B50BD0" w:rsidP="00B50BD0">
      <w:pPr>
        <w:pStyle w:val="ListParagraph"/>
        <w:numPr>
          <w:ilvl w:val="0"/>
          <w:numId w:val="44"/>
        </w:numPr>
        <w:spacing w:after="0" w:line="259" w:lineRule="auto"/>
        <w:rPr>
          <w:rFonts w:ascii="Palatino Linotype" w:hAnsi="Palatino Linotype"/>
          <w:sz w:val="20"/>
          <w:szCs w:val="20"/>
        </w:rPr>
      </w:pPr>
      <w:r w:rsidRPr="00B50BD0">
        <w:rPr>
          <w:rFonts w:ascii="Palatino Linotype" w:hAnsi="Palatino Linotype"/>
          <w:sz w:val="20"/>
          <w:szCs w:val="20"/>
        </w:rPr>
        <w:t>Clarify each roles with a blurb description early in the Partnership Agreement</w:t>
      </w:r>
    </w:p>
    <w:p w:rsidR="00B50BD0" w:rsidRPr="00B50BD0" w:rsidRDefault="00B50BD0" w:rsidP="00B50BD0">
      <w:pPr>
        <w:pStyle w:val="ListParagraph"/>
        <w:numPr>
          <w:ilvl w:val="0"/>
          <w:numId w:val="44"/>
        </w:numPr>
        <w:spacing w:after="0" w:line="259" w:lineRule="auto"/>
        <w:rPr>
          <w:rFonts w:ascii="Palatino Linotype" w:hAnsi="Palatino Linotype"/>
          <w:sz w:val="20"/>
          <w:szCs w:val="20"/>
        </w:rPr>
      </w:pPr>
      <w:r w:rsidRPr="00B50BD0">
        <w:rPr>
          <w:rFonts w:ascii="Palatino Linotype" w:hAnsi="Palatino Linotype"/>
          <w:sz w:val="20"/>
          <w:szCs w:val="20"/>
        </w:rPr>
        <w:t>Add Definition section or Reference Homeless</w:t>
      </w:r>
    </w:p>
    <w:p w:rsidR="00B50BD0" w:rsidRPr="00B50BD0" w:rsidRDefault="00B50BD0" w:rsidP="00B50BD0">
      <w:pPr>
        <w:pStyle w:val="ListParagraph"/>
        <w:numPr>
          <w:ilvl w:val="0"/>
          <w:numId w:val="44"/>
        </w:numPr>
        <w:spacing w:after="0" w:line="259" w:lineRule="auto"/>
        <w:rPr>
          <w:rFonts w:ascii="Palatino Linotype" w:hAnsi="Palatino Linotype"/>
          <w:sz w:val="20"/>
          <w:szCs w:val="20"/>
        </w:rPr>
      </w:pPr>
      <w:r w:rsidRPr="00B50BD0">
        <w:rPr>
          <w:rFonts w:ascii="Palatino Linotype" w:hAnsi="Palatino Linotype"/>
          <w:sz w:val="20"/>
          <w:szCs w:val="20"/>
        </w:rPr>
        <w:t>Make the MOU easier to read, move things around</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 xml:space="preserve">**Need to word smith- referral partner/entry partner; coordinated entry </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 xml:space="preserve">**Need to clarify if the Assessment Step 2 has been completed and by which agency so we are not duplicating efforts- ways to do this: </w:t>
      </w:r>
      <w:proofErr w:type="gramStart"/>
      <w:r w:rsidRPr="00B50BD0">
        <w:rPr>
          <w:rFonts w:ascii="Palatino Linotype" w:hAnsi="Palatino Linotype"/>
          <w:sz w:val="20"/>
          <w:szCs w:val="20"/>
        </w:rPr>
        <w:t>HMIS,</w:t>
      </w:r>
      <w:proofErr w:type="gramEnd"/>
      <w:r w:rsidRPr="00B50BD0">
        <w:rPr>
          <w:rFonts w:ascii="Palatino Linotype" w:hAnsi="Palatino Linotype"/>
          <w:sz w:val="20"/>
          <w:szCs w:val="20"/>
        </w:rPr>
        <w:t xml:space="preserve"> email, etc.</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 Need confidentiality clarification- what level, HIPAA?</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**Clarify what the report out is between the Lead and Assessment Partner</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**Make a cheat sheet/process document of level of involvement communication? Communicating client outcomes or program exits? If someone is applying for a VRS, what is the process? Is there a centralized community wait list?</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-To make wait list, need to do housing inventory</w:t>
      </w: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b/>
          <w:sz w:val="20"/>
          <w:szCs w:val="20"/>
        </w:rPr>
      </w:pPr>
      <w:r w:rsidRPr="00B50BD0">
        <w:rPr>
          <w:rFonts w:ascii="Palatino Linotype" w:hAnsi="Palatino Linotype"/>
          <w:b/>
          <w:sz w:val="20"/>
          <w:szCs w:val="20"/>
        </w:rPr>
        <w:t>Serving Veterans</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Examining CE model for specific sub-populations</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Reviewing Veterans summary document provided by Sarah P.</w:t>
      </w:r>
    </w:p>
    <w:p w:rsidR="00B50BD0" w:rsidRPr="00B50BD0" w:rsidRDefault="00B50BD0" w:rsidP="00B50BD0">
      <w:pPr>
        <w:rPr>
          <w:rFonts w:ascii="Palatino Linotype" w:hAnsi="Palatino Linotype"/>
          <w:b/>
          <w:color w:val="FF0000"/>
          <w:u w:val="single"/>
        </w:rPr>
      </w:pPr>
      <w:r w:rsidRPr="00B50BD0">
        <w:rPr>
          <w:rFonts w:ascii="Palatino Linotype" w:hAnsi="Palatino Linotype"/>
          <w:b/>
          <w:color w:val="FF0000"/>
          <w:u w:val="single"/>
        </w:rPr>
        <w:t xml:space="preserve">Key </w:t>
      </w:r>
      <w:r w:rsidRPr="00B50BD0">
        <w:rPr>
          <w:rFonts w:ascii="Palatino Linotype" w:hAnsi="Palatino Linotype"/>
          <w:b/>
          <w:color w:val="FF0000"/>
          <w:u w:val="single"/>
        </w:rPr>
        <w:t>Questions</w:t>
      </w:r>
      <w:r w:rsidRPr="00B50BD0">
        <w:rPr>
          <w:rFonts w:ascii="Palatino Linotype" w:hAnsi="Palatino Linotype"/>
          <w:b/>
          <w:color w:val="FF0000"/>
          <w:u w:val="single"/>
        </w:rPr>
        <w:t xml:space="preserve"> for CE Committee</w:t>
      </w:r>
      <w:r w:rsidRPr="00B50BD0">
        <w:rPr>
          <w:rFonts w:ascii="Palatino Linotype" w:hAnsi="Palatino Linotype"/>
          <w:b/>
          <w:color w:val="FF0000"/>
          <w:u w:val="single"/>
        </w:rPr>
        <w:t xml:space="preserve"> to Answer:</w:t>
      </w:r>
    </w:p>
    <w:p w:rsidR="00B50BD0" w:rsidRPr="00B50BD0" w:rsidRDefault="00B50BD0" w:rsidP="00B50BD0">
      <w:pPr>
        <w:pStyle w:val="ListParagraph"/>
        <w:numPr>
          <w:ilvl w:val="0"/>
          <w:numId w:val="45"/>
        </w:numPr>
        <w:spacing w:after="0" w:line="259" w:lineRule="auto"/>
        <w:rPr>
          <w:rFonts w:ascii="Palatino Linotype" w:hAnsi="Palatino Linotype"/>
          <w:sz w:val="20"/>
          <w:szCs w:val="20"/>
        </w:rPr>
      </w:pPr>
      <w:r>
        <w:rPr>
          <w:rFonts w:ascii="Palatino Linotype" w:hAnsi="Palatino Linotype"/>
          <w:sz w:val="20"/>
          <w:szCs w:val="20"/>
        </w:rPr>
        <w:t xml:space="preserve">How and </w:t>
      </w:r>
      <w:proofErr w:type="gramStart"/>
      <w:r>
        <w:rPr>
          <w:rFonts w:ascii="Palatino Linotype" w:hAnsi="Palatino Linotype"/>
          <w:sz w:val="20"/>
          <w:szCs w:val="20"/>
        </w:rPr>
        <w:t>Where</w:t>
      </w:r>
      <w:proofErr w:type="gramEnd"/>
      <w:r>
        <w:rPr>
          <w:rFonts w:ascii="Palatino Linotype" w:hAnsi="Palatino Linotype"/>
          <w:sz w:val="20"/>
          <w:szCs w:val="20"/>
        </w:rPr>
        <w:t xml:space="preserve"> do we i</w:t>
      </w:r>
      <w:r w:rsidRPr="00B50BD0">
        <w:rPr>
          <w:rFonts w:ascii="Palatino Linotype" w:hAnsi="Palatino Linotype"/>
          <w:sz w:val="20"/>
          <w:szCs w:val="20"/>
        </w:rPr>
        <w:t xml:space="preserve">dentify </w:t>
      </w:r>
      <w:r>
        <w:rPr>
          <w:rFonts w:ascii="Palatino Linotype" w:hAnsi="Palatino Linotype"/>
          <w:sz w:val="20"/>
          <w:szCs w:val="20"/>
        </w:rPr>
        <w:t>someone as a V</w:t>
      </w:r>
      <w:r w:rsidRPr="00B50BD0">
        <w:rPr>
          <w:rFonts w:ascii="Palatino Linotype" w:hAnsi="Palatino Linotype"/>
          <w:sz w:val="20"/>
          <w:szCs w:val="20"/>
        </w:rPr>
        <w:t>eteran- have you ever served?</w:t>
      </w:r>
    </w:p>
    <w:p w:rsidR="00B50BD0" w:rsidRPr="00B50BD0" w:rsidRDefault="00B50BD0" w:rsidP="00B50BD0">
      <w:pPr>
        <w:pStyle w:val="ListParagraph"/>
        <w:numPr>
          <w:ilvl w:val="0"/>
          <w:numId w:val="45"/>
        </w:numPr>
        <w:spacing w:after="0" w:line="259" w:lineRule="auto"/>
        <w:rPr>
          <w:rFonts w:ascii="Palatino Linotype" w:hAnsi="Palatino Linotype"/>
          <w:sz w:val="20"/>
          <w:szCs w:val="20"/>
        </w:rPr>
      </w:pPr>
      <w:r>
        <w:rPr>
          <w:rFonts w:ascii="Palatino Linotype" w:hAnsi="Palatino Linotype"/>
          <w:sz w:val="20"/>
          <w:szCs w:val="20"/>
        </w:rPr>
        <w:t xml:space="preserve">Discharge – at what point does it matter?  At the screening level (no or later – later for sure, changes what resources are available).  </w:t>
      </w:r>
      <w:r w:rsidRPr="00B50BD0">
        <w:rPr>
          <w:rFonts w:ascii="Palatino Linotype" w:hAnsi="Palatino Linotype"/>
          <w:sz w:val="20"/>
          <w:szCs w:val="20"/>
        </w:rPr>
        <w:t>What is discharge status- proof/type? Need DD214 before accessing many vet services</w:t>
      </w:r>
    </w:p>
    <w:p w:rsidR="00B50BD0" w:rsidRDefault="00B50BD0" w:rsidP="00B50BD0">
      <w:pPr>
        <w:pStyle w:val="ListParagraph"/>
        <w:numPr>
          <w:ilvl w:val="0"/>
          <w:numId w:val="45"/>
        </w:numPr>
        <w:spacing w:after="0" w:line="259" w:lineRule="auto"/>
        <w:rPr>
          <w:rFonts w:ascii="Palatino Linotype" w:hAnsi="Palatino Linotype"/>
          <w:sz w:val="20"/>
          <w:szCs w:val="20"/>
        </w:rPr>
      </w:pPr>
      <w:r w:rsidRPr="00B50BD0">
        <w:rPr>
          <w:rFonts w:ascii="Palatino Linotype" w:hAnsi="Palatino Linotype"/>
          <w:sz w:val="20"/>
          <w:szCs w:val="20"/>
        </w:rPr>
        <w:t>How are vets presenting? How do we make sure they have full access- if they come in through SSVF, how is it referring them in to the CE system so they have full access, map out the referral process (we began this)</w:t>
      </w:r>
    </w:p>
    <w:p w:rsidR="00B50BD0" w:rsidRPr="00B50BD0" w:rsidRDefault="00B50BD0" w:rsidP="00B50BD0">
      <w:pPr>
        <w:pStyle w:val="ListParagraph"/>
        <w:numPr>
          <w:ilvl w:val="1"/>
          <w:numId w:val="45"/>
        </w:numPr>
        <w:spacing w:after="0" w:line="259" w:lineRule="auto"/>
        <w:rPr>
          <w:rFonts w:ascii="Palatino Linotype" w:hAnsi="Palatino Linotype"/>
          <w:sz w:val="20"/>
          <w:szCs w:val="20"/>
        </w:rPr>
      </w:pPr>
      <w:r w:rsidRPr="00B50BD0">
        <w:rPr>
          <w:rFonts w:ascii="Palatino Linotype" w:hAnsi="Palatino Linotype"/>
          <w:b/>
          <w:color w:val="FF0000"/>
          <w:sz w:val="20"/>
          <w:szCs w:val="20"/>
          <w:u w:val="single"/>
        </w:rPr>
        <w:t>MAP IT OUT</w:t>
      </w:r>
      <w:r w:rsidRPr="00B50BD0">
        <w:rPr>
          <w:rFonts w:ascii="Palatino Linotype" w:hAnsi="Palatino Linotype"/>
          <w:color w:val="FF0000"/>
          <w:sz w:val="20"/>
          <w:szCs w:val="20"/>
        </w:rPr>
        <w:t xml:space="preserve"> </w:t>
      </w:r>
      <w:r>
        <w:rPr>
          <w:rFonts w:ascii="Palatino Linotype" w:hAnsi="Palatino Linotype"/>
          <w:sz w:val="20"/>
          <w:szCs w:val="20"/>
        </w:rPr>
        <w:t>– so that if a Vet starts with the VA or a Homeless Shelter or UVM then we know how they get access.</w:t>
      </w:r>
    </w:p>
    <w:p w:rsidR="00B50BD0" w:rsidRPr="00B50BD0" w:rsidRDefault="00B50BD0" w:rsidP="00B50BD0">
      <w:pPr>
        <w:pStyle w:val="ListParagraph"/>
        <w:numPr>
          <w:ilvl w:val="1"/>
          <w:numId w:val="45"/>
        </w:numPr>
        <w:spacing w:after="0" w:line="259" w:lineRule="auto"/>
        <w:rPr>
          <w:rFonts w:ascii="Palatino Linotype" w:hAnsi="Palatino Linotype"/>
          <w:sz w:val="20"/>
          <w:szCs w:val="20"/>
        </w:rPr>
      </w:pPr>
      <w:r w:rsidRPr="00B50BD0">
        <w:rPr>
          <w:rFonts w:ascii="Palatino Linotype" w:hAnsi="Palatino Linotype"/>
          <w:sz w:val="20"/>
          <w:szCs w:val="20"/>
        </w:rPr>
        <w:t>Do we need two processes?</w:t>
      </w:r>
      <w:r>
        <w:rPr>
          <w:rFonts w:ascii="Palatino Linotype" w:hAnsi="Palatino Linotype"/>
          <w:sz w:val="20"/>
          <w:szCs w:val="20"/>
        </w:rPr>
        <w:t xml:space="preserve"> (no)</w:t>
      </w:r>
      <w:r w:rsidRPr="00B50BD0">
        <w:rPr>
          <w:rFonts w:ascii="Palatino Linotype" w:hAnsi="Palatino Linotype"/>
          <w:sz w:val="20"/>
          <w:szCs w:val="20"/>
        </w:rPr>
        <w:t xml:space="preserve"> One if clients come to the VA and one for if they come to a service provider? Is there a way to streamline?</w:t>
      </w:r>
    </w:p>
    <w:p w:rsidR="00B50BD0" w:rsidRPr="00B50BD0" w:rsidRDefault="00B50BD0" w:rsidP="00B50BD0">
      <w:pPr>
        <w:pStyle w:val="ListParagraph"/>
        <w:numPr>
          <w:ilvl w:val="0"/>
          <w:numId w:val="45"/>
        </w:numPr>
        <w:spacing w:after="0" w:line="259" w:lineRule="auto"/>
        <w:rPr>
          <w:rFonts w:ascii="Palatino Linotype" w:hAnsi="Palatino Linotype"/>
          <w:sz w:val="20"/>
          <w:szCs w:val="20"/>
        </w:rPr>
      </w:pPr>
      <w:r w:rsidRPr="00B50BD0">
        <w:rPr>
          <w:rFonts w:ascii="Palatino Linotype" w:hAnsi="Palatino Linotype"/>
          <w:sz w:val="20"/>
          <w:szCs w:val="20"/>
        </w:rPr>
        <w:t xml:space="preserve">Is the VA an Assessment Partner? What is the VA’s role? </w:t>
      </w:r>
    </w:p>
    <w:p w:rsidR="00B50BD0" w:rsidRPr="00B50BD0" w:rsidRDefault="00B50BD0" w:rsidP="00B50BD0">
      <w:pPr>
        <w:pStyle w:val="ListParagraph"/>
        <w:numPr>
          <w:ilvl w:val="0"/>
          <w:numId w:val="45"/>
        </w:numPr>
        <w:spacing w:after="0" w:line="259" w:lineRule="auto"/>
        <w:rPr>
          <w:rFonts w:ascii="Palatino Linotype" w:hAnsi="Palatino Linotype"/>
          <w:sz w:val="20"/>
          <w:szCs w:val="20"/>
        </w:rPr>
      </w:pPr>
      <w:r w:rsidRPr="00B50BD0">
        <w:rPr>
          <w:rFonts w:ascii="Palatino Linotype" w:hAnsi="Palatino Linotype"/>
          <w:sz w:val="20"/>
          <w:szCs w:val="20"/>
        </w:rPr>
        <w:t>What is the referral process for an immediate need- literally homeless</w:t>
      </w:r>
    </w:p>
    <w:p w:rsidR="00B50BD0" w:rsidRPr="00B50BD0" w:rsidRDefault="00B50BD0" w:rsidP="00B50BD0">
      <w:pPr>
        <w:pStyle w:val="ListParagraph"/>
        <w:spacing w:after="0"/>
        <w:ind w:left="360"/>
        <w:rPr>
          <w:rFonts w:ascii="Palatino Linotype" w:hAnsi="Palatino Linotype"/>
          <w:sz w:val="20"/>
          <w:szCs w:val="20"/>
        </w:rPr>
      </w:pP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-VA eligible- if veteran’s program funded by VA, they must be VA eligible before they can come in, can do pending if someone says yes</w:t>
      </w:r>
    </w:p>
    <w:p w:rsidR="00B50BD0" w:rsidRPr="00B50BD0" w:rsidRDefault="00B50BD0" w:rsidP="00B50BD0">
      <w:pPr>
        <w:rPr>
          <w:rFonts w:ascii="Palatino Linotype" w:hAnsi="Palatino Linotype"/>
          <w:sz w:val="20"/>
          <w:szCs w:val="20"/>
          <w:u w:val="single"/>
        </w:rPr>
      </w:pPr>
    </w:p>
    <w:p w:rsidR="00B50BD0" w:rsidRPr="00B50BD0" w:rsidRDefault="00B50BD0" w:rsidP="00B50BD0">
      <w:pPr>
        <w:rPr>
          <w:rFonts w:ascii="Palatino Linotype" w:hAnsi="Palatino Linotype"/>
          <w:sz w:val="20"/>
          <w:szCs w:val="20"/>
          <w:u w:val="single"/>
        </w:rPr>
      </w:pPr>
      <w:r w:rsidRPr="00B50BD0">
        <w:rPr>
          <w:rFonts w:ascii="Palatino Linotype" w:hAnsi="Palatino Linotype"/>
          <w:sz w:val="20"/>
          <w:szCs w:val="20"/>
          <w:u w:val="single"/>
        </w:rPr>
        <w:t>Mapping: Housing Screen</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=&gt;Soup Kitchen fills out Housing Screen: Is this a Vet? Yes- where does the referral go? What do we want to happen as the process? There are 3 Options for Housing Screen referral from Soup Kitchen: to the Local Lead, VA, or to VVS/SSVF.</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lastRenderedPageBreak/>
        <w:t xml:space="preserve">-If homeless/immediate need: Soup Kitchen sends referral to Lead Agency which </w:t>
      </w:r>
      <w:proofErr w:type="gramStart"/>
      <w:r w:rsidRPr="00B50BD0">
        <w:rPr>
          <w:rFonts w:ascii="Palatino Linotype" w:hAnsi="Palatino Linotype"/>
          <w:sz w:val="20"/>
          <w:szCs w:val="20"/>
        </w:rPr>
        <w:t>send</w:t>
      </w:r>
      <w:proofErr w:type="gramEnd"/>
      <w:r w:rsidRPr="00B50BD0">
        <w:rPr>
          <w:rFonts w:ascii="Palatino Linotype" w:hAnsi="Palatino Linotype"/>
          <w:sz w:val="20"/>
          <w:szCs w:val="20"/>
        </w:rPr>
        <w:t xml:space="preserve"> referral to SSVF OR emergency shelter bed</w:t>
      </w: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-Question: If no emergency bed, refer to SSVF, which can authorize pending Vet for a hotel bed, and gets someone to them for paperwork and to hotel</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**We need an option for night time hours</w:t>
      </w: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=&gt;Soup Kitchen- Housing Screen: Vet? Yes- then referred (no emergency need) to Local Lead</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-Local Lead needs staff capacity to make referrals/triage</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-Need an agency or person to make sure the person does not fall through the gaps- soup kitchen doesn’t have staff/limited capacity, need someone as advocate</w:t>
      </w:r>
    </w:p>
    <w:p w:rsidR="00B50BD0" w:rsidRPr="00B50BD0" w:rsidRDefault="00B50BD0" w:rsidP="00B50BD0">
      <w:pPr>
        <w:rPr>
          <w:rFonts w:ascii="Palatino Linotype" w:hAnsi="Palatino Linotype"/>
          <w:sz w:val="20"/>
          <w:szCs w:val="20"/>
        </w:rPr>
      </w:pPr>
      <w:r w:rsidRPr="00B50BD0">
        <w:rPr>
          <w:rFonts w:ascii="Palatino Linotype" w:hAnsi="Palatino Linotype"/>
          <w:sz w:val="20"/>
          <w:szCs w:val="20"/>
        </w:rPr>
        <w:t>-Assessment Partner process may be different for referrals/immediate need than the Referral Partners</w:t>
      </w: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r>
        <w:rPr>
          <w:rFonts w:ascii="Palatino Linotype" w:hAnsi="Palatino Linotype"/>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8pt;height:351pt">
            <v:imagedata r:id="rId9" o:title="IMG_0667"/>
          </v:shape>
        </w:pict>
      </w: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p>
    <w:p w:rsidR="00B50BD0" w:rsidRPr="00B50BD0" w:rsidRDefault="00B50BD0" w:rsidP="00B50BD0">
      <w:pPr>
        <w:rPr>
          <w:rFonts w:ascii="Palatino Linotype" w:hAnsi="Palatino Linotype"/>
          <w:sz w:val="20"/>
          <w:szCs w:val="20"/>
        </w:rPr>
      </w:pPr>
    </w:p>
    <w:p w:rsidR="00BA6615" w:rsidRPr="00B50BD0" w:rsidRDefault="00B50BD0" w:rsidP="00B84C01">
      <w:pPr>
        <w:rPr>
          <w:rFonts w:ascii="Palatino Linotype" w:hAnsi="Palatino Linotype"/>
          <w:sz w:val="20"/>
          <w:szCs w:val="20"/>
        </w:rPr>
      </w:pPr>
      <w:r>
        <w:rPr>
          <w:rFonts w:ascii="Palatino Linotype" w:hAnsi="Palatino Linotype"/>
          <w:b/>
          <w:noProof/>
          <w:sz w:val="20"/>
          <w:szCs w:val="20"/>
        </w:rPr>
        <w:lastRenderedPageBreak/>
        <w:drawing>
          <wp:inline distT="0" distB="0" distL="0" distR="0">
            <wp:extent cx="5943600" cy="4457700"/>
            <wp:effectExtent l="0" t="0" r="0" b="0"/>
            <wp:docPr id="1" name="Picture 1" descr="C:\Users\sarah.phillips\AppData\Local\Microsoft\Windows\Temporary Internet Files\Content.Word\IMG_0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rah.phillips\AppData\Local\Microsoft\Windows\Temporary Internet Files\Content.Word\IMG_06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BA6615" w:rsidRPr="00B50BD0" w:rsidRDefault="00BA6615" w:rsidP="00591EB1">
      <w:pPr>
        <w:rPr>
          <w:rFonts w:ascii="Palatino Linotype" w:hAnsi="Palatino Linotype"/>
          <w:b/>
          <w:sz w:val="20"/>
          <w:szCs w:val="20"/>
        </w:rPr>
      </w:pPr>
      <w:r w:rsidRPr="00B50BD0">
        <w:rPr>
          <w:rFonts w:ascii="Palatino Linotype" w:hAnsi="Palatino Linotype"/>
          <w:b/>
          <w:sz w:val="20"/>
          <w:szCs w:val="20"/>
        </w:rPr>
        <w:tab/>
      </w:r>
    </w:p>
    <w:p w:rsidR="00EF7815" w:rsidRPr="00B50BD0" w:rsidRDefault="00BA6615" w:rsidP="00B84C01">
      <w:pPr>
        <w:rPr>
          <w:rFonts w:ascii="Palatino Linotype" w:hAnsi="Palatino Linotype"/>
          <w:b/>
          <w:sz w:val="20"/>
          <w:szCs w:val="20"/>
        </w:rPr>
      </w:pPr>
      <w:r w:rsidRPr="00B50BD0">
        <w:rPr>
          <w:rFonts w:ascii="Palatino Linotype" w:hAnsi="Palatino Linotype"/>
          <w:b/>
          <w:sz w:val="20"/>
          <w:szCs w:val="20"/>
        </w:rPr>
        <w:tab/>
      </w:r>
    </w:p>
    <w:p w:rsidR="00BA6615" w:rsidRPr="00B50BD0" w:rsidRDefault="00BA6615" w:rsidP="00B84C01">
      <w:pPr>
        <w:rPr>
          <w:rFonts w:ascii="Palatino Linotype" w:hAnsi="Palatino Linotype"/>
          <w:b/>
          <w:sz w:val="20"/>
          <w:szCs w:val="20"/>
        </w:rPr>
      </w:pPr>
    </w:p>
    <w:p w:rsidR="00B84C01" w:rsidRPr="00B50BD0" w:rsidRDefault="00591EB1" w:rsidP="00CB2750">
      <w:pPr>
        <w:jc w:val="center"/>
        <w:rPr>
          <w:rFonts w:ascii="Palatino Linotype" w:hAnsi="Palatino Linotype"/>
          <w:b/>
          <w:sz w:val="20"/>
          <w:szCs w:val="20"/>
        </w:rPr>
      </w:pPr>
      <w:r w:rsidRPr="00B50BD0">
        <w:rPr>
          <w:rFonts w:ascii="Palatino Linotype" w:hAnsi="Palatino Linotype"/>
          <w:b/>
          <w:sz w:val="20"/>
          <w:szCs w:val="20"/>
          <w:highlight w:val="yellow"/>
        </w:rPr>
        <w:t>October Web M</w:t>
      </w:r>
      <w:r w:rsidR="00D41573" w:rsidRPr="00B50BD0">
        <w:rPr>
          <w:rFonts w:ascii="Palatino Linotype" w:hAnsi="Palatino Linotype"/>
          <w:b/>
          <w:sz w:val="20"/>
          <w:szCs w:val="20"/>
          <w:highlight w:val="yellow"/>
        </w:rPr>
        <w:t>eeting</w:t>
      </w:r>
      <w:r w:rsidR="00BA6615" w:rsidRPr="00B50BD0">
        <w:rPr>
          <w:rFonts w:ascii="Palatino Linotype" w:hAnsi="Palatino Linotype"/>
          <w:b/>
          <w:sz w:val="20"/>
          <w:szCs w:val="20"/>
          <w:highlight w:val="yellow"/>
        </w:rPr>
        <w:t xml:space="preserve">:  Monday </w:t>
      </w:r>
      <w:r w:rsidRPr="00B50BD0">
        <w:rPr>
          <w:rFonts w:ascii="Palatino Linotype" w:hAnsi="Palatino Linotype"/>
          <w:b/>
          <w:sz w:val="20"/>
          <w:szCs w:val="20"/>
          <w:highlight w:val="yellow"/>
        </w:rPr>
        <w:t>10/26</w:t>
      </w:r>
      <w:r w:rsidR="00BA6615" w:rsidRPr="00B50BD0">
        <w:rPr>
          <w:rFonts w:ascii="Palatino Linotype" w:hAnsi="Palatino Linotype"/>
          <w:b/>
          <w:sz w:val="20"/>
          <w:szCs w:val="20"/>
          <w:highlight w:val="yellow"/>
        </w:rPr>
        <w:t xml:space="preserve"> </w:t>
      </w:r>
      <w:r w:rsidRPr="00B50BD0">
        <w:rPr>
          <w:rFonts w:ascii="Palatino Linotype" w:hAnsi="Palatino Linotype"/>
          <w:b/>
          <w:sz w:val="20"/>
          <w:szCs w:val="20"/>
          <w:highlight w:val="yellow"/>
        </w:rPr>
        <w:t>10</w:t>
      </w:r>
      <w:r w:rsidR="00BA6615" w:rsidRPr="00B50BD0">
        <w:rPr>
          <w:rFonts w:ascii="Palatino Linotype" w:hAnsi="Palatino Linotype"/>
          <w:b/>
          <w:sz w:val="20"/>
          <w:szCs w:val="20"/>
          <w:highlight w:val="yellow"/>
        </w:rPr>
        <w:t>:30 to Noon</w:t>
      </w:r>
    </w:p>
    <w:p w:rsidR="00591EB1" w:rsidRPr="00B50BD0" w:rsidRDefault="00591EB1" w:rsidP="00B84C01">
      <w:pPr>
        <w:rPr>
          <w:rFonts w:ascii="Palatino Linotype" w:hAnsi="Palatino Linotype"/>
          <w:b/>
          <w:sz w:val="20"/>
          <w:szCs w:val="20"/>
        </w:rPr>
      </w:pPr>
    </w:p>
    <w:p w:rsidR="00D41573" w:rsidRPr="00B50BD0" w:rsidRDefault="00D41573" w:rsidP="00B84C01">
      <w:pPr>
        <w:rPr>
          <w:rFonts w:ascii="Palatino Linotype" w:hAnsi="Palatino Linotype"/>
          <w:b/>
          <w:sz w:val="20"/>
          <w:szCs w:val="20"/>
        </w:rPr>
      </w:pPr>
    </w:p>
    <w:p w:rsidR="00D41573" w:rsidRPr="00B50BD0" w:rsidRDefault="00D41573" w:rsidP="00B84C01">
      <w:pPr>
        <w:rPr>
          <w:rFonts w:ascii="Palatino Linotype" w:hAnsi="Palatino Linotype"/>
          <w:b/>
          <w:sz w:val="20"/>
          <w:szCs w:val="20"/>
        </w:rPr>
      </w:pPr>
    </w:p>
    <w:p w:rsidR="00D41573" w:rsidRPr="00B50BD0" w:rsidRDefault="00D41573" w:rsidP="00B84C01">
      <w:pPr>
        <w:rPr>
          <w:rFonts w:ascii="Palatino Linotype" w:hAnsi="Palatino Linotype"/>
          <w:b/>
          <w:sz w:val="20"/>
          <w:szCs w:val="20"/>
        </w:rPr>
      </w:pPr>
    </w:p>
    <w:p w:rsidR="00B84C01" w:rsidRPr="00B50BD0" w:rsidRDefault="00B84C01" w:rsidP="00B84C01">
      <w:pPr>
        <w:rPr>
          <w:rFonts w:ascii="Palatino Linotype" w:hAnsi="Palatino Linotype"/>
          <w:b/>
          <w:sz w:val="20"/>
          <w:szCs w:val="20"/>
        </w:rPr>
      </w:pPr>
    </w:p>
    <w:p w:rsidR="00444737" w:rsidRPr="00B50BD0" w:rsidRDefault="00444737" w:rsidP="00444737">
      <w:pPr>
        <w:rPr>
          <w:rFonts w:ascii="Palatino Linotype" w:hAnsi="Palatino Linotype"/>
          <w:sz w:val="20"/>
          <w:szCs w:val="20"/>
        </w:rPr>
      </w:pPr>
    </w:p>
    <w:sectPr w:rsidR="00444737" w:rsidRPr="00B50BD0" w:rsidSect="00263AC9">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CA" w:rsidRDefault="003F45CA">
      <w:r>
        <w:separator/>
      </w:r>
    </w:p>
  </w:endnote>
  <w:endnote w:type="continuationSeparator" w:id="0">
    <w:p w:rsidR="003F45CA" w:rsidRDefault="003F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CA" w:rsidRDefault="003F4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CA" w:rsidRDefault="003F4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CA" w:rsidRDefault="003F4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CA" w:rsidRDefault="003F45CA">
      <w:r>
        <w:separator/>
      </w:r>
    </w:p>
  </w:footnote>
  <w:footnote w:type="continuationSeparator" w:id="0">
    <w:p w:rsidR="003F45CA" w:rsidRDefault="003F4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CA" w:rsidRDefault="003F4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CA" w:rsidRDefault="003F4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CA" w:rsidRDefault="003F4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210"/>
    <w:multiLevelType w:val="hybridMultilevel"/>
    <w:tmpl w:val="FA3C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15109"/>
    <w:multiLevelType w:val="hybridMultilevel"/>
    <w:tmpl w:val="1E20F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07FD2"/>
    <w:multiLevelType w:val="hybridMultilevel"/>
    <w:tmpl w:val="0532C7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7D35BCF"/>
    <w:multiLevelType w:val="hybridMultilevel"/>
    <w:tmpl w:val="C33AFE3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1CC0017"/>
    <w:multiLevelType w:val="hybridMultilevel"/>
    <w:tmpl w:val="C788208E"/>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513A26"/>
    <w:multiLevelType w:val="hybridMultilevel"/>
    <w:tmpl w:val="37B6C09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34DE3"/>
    <w:multiLevelType w:val="hybridMultilevel"/>
    <w:tmpl w:val="6C7063B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nsid w:val="18BF0B11"/>
    <w:multiLevelType w:val="hybridMultilevel"/>
    <w:tmpl w:val="BD76D412"/>
    <w:lvl w:ilvl="0" w:tplc="EB6AD696">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C924EFD"/>
    <w:multiLevelType w:val="hybridMultilevel"/>
    <w:tmpl w:val="F90CC5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FF1DF6"/>
    <w:multiLevelType w:val="hybridMultilevel"/>
    <w:tmpl w:val="BCF6E44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21296"/>
    <w:multiLevelType w:val="hybridMultilevel"/>
    <w:tmpl w:val="5A6E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3C459E"/>
    <w:multiLevelType w:val="hybridMultilevel"/>
    <w:tmpl w:val="03F05E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3C19CD"/>
    <w:multiLevelType w:val="hybridMultilevel"/>
    <w:tmpl w:val="97842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0D0BF1"/>
    <w:multiLevelType w:val="hybridMultilevel"/>
    <w:tmpl w:val="AEDA8EC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DD4FE9"/>
    <w:multiLevelType w:val="hybridMultilevel"/>
    <w:tmpl w:val="E0F4B4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C2A79DA"/>
    <w:multiLevelType w:val="hybridMultilevel"/>
    <w:tmpl w:val="D3F4EF20"/>
    <w:lvl w:ilvl="0" w:tplc="F8F21DBC">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161D4"/>
    <w:multiLevelType w:val="hybridMultilevel"/>
    <w:tmpl w:val="8850F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E74501"/>
    <w:multiLevelType w:val="hybridMultilevel"/>
    <w:tmpl w:val="FE06BA2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8">
    <w:nsid w:val="31676E77"/>
    <w:multiLevelType w:val="hybridMultilevel"/>
    <w:tmpl w:val="0846D616"/>
    <w:lvl w:ilvl="0" w:tplc="F8F21DBC">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AC28F2"/>
    <w:multiLevelType w:val="hybridMultilevel"/>
    <w:tmpl w:val="599E7F74"/>
    <w:lvl w:ilvl="0" w:tplc="767C0DA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9D15EC"/>
    <w:multiLevelType w:val="hybridMultilevel"/>
    <w:tmpl w:val="4DF88F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30574"/>
    <w:multiLevelType w:val="hybridMultilevel"/>
    <w:tmpl w:val="C968100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727F0A"/>
    <w:multiLevelType w:val="hybridMultilevel"/>
    <w:tmpl w:val="12F0F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2812B5"/>
    <w:multiLevelType w:val="hybridMultilevel"/>
    <w:tmpl w:val="9AEE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23CC8"/>
    <w:multiLevelType w:val="hybridMultilevel"/>
    <w:tmpl w:val="24A08820"/>
    <w:lvl w:ilvl="0" w:tplc="4AAE6A7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176FED"/>
    <w:multiLevelType w:val="hybridMultilevel"/>
    <w:tmpl w:val="8F924CF4"/>
    <w:lvl w:ilvl="0" w:tplc="32C4082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071E66"/>
    <w:multiLevelType w:val="hybridMultilevel"/>
    <w:tmpl w:val="BB5090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523B6AF5"/>
    <w:multiLevelType w:val="hybridMultilevel"/>
    <w:tmpl w:val="2DF4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8D15E1"/>
    <w:multiLevelType w:val="hybridMultilevel"/>
    <w:tmpl w:val="FFCCE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7C7C1D"/>
    <w:multiLevelType w:val="hybridMultilevel"/>
    <w:tmpl w:val="721C2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A65F41"/>
    <w:multiLevelType w:val="hybridMultilevel"/>
    <w:tmpl w:val="009A8332"/>
    <w:lvl w:ilvl="0" w:tplc="E72AB48C">
      <w:numFmt w:val="bullet"/>
      <w:lvlText w:val=""/>
      <w:lvlJc w:val="left"/>
      <w:pPr>
        <w:ind w:left="1080" w:hanging="360"/>
      </w:pPr>
      <w:rPr>
        <w:rFonts w:ascii="Symbol" w:eastAsia="Times New Roman" w:hAnsi="Symbol"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472CBC"/>
    <w:multiLevelType w:val="hybridMultilevel"/>
    <w:tmpl w:val="CCD49C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1DF7C89"/>
    <w:multiLevelType w:val="hybridMultilevel"/>
    <w:tmpl w:val="EED4F9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1E43A52"/>
    <w:multiLevelType w:val="hybridMultilevel"/>
    <w:tmpl w:val="27368D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nsid w:val="67840FCB"/>
    <w:multiLevelType w:val="hybridMultilevel"/>
    <w:tmpl w:val="2660B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A4495C"/>
    <w:multiLevelType w:val="hybridMultilevel"/>
    <w:tmpl w:val="473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C967389"/>
    <w:multiLevelType w:val="hybridMultilevel"/>
    <w:tmpl w:val="FEA0D0E8"/>
    <w:lvl w:ilvl="0" w:tplc="AB36AF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F584A77"/>
    <w:multiLevelType w:val="hybridMultilevel"/>
    <w:tmpl w:val="F78C7B8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nsid w:val="708F65CA"/>
    <w:multiLevelType w:val="hybridMultilevel"/>
    <w:tmpl w:val="78C81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CC24EA"/>
    <w:multiLevelType w:val="hybridMultilevel"/>
    <w:tmpl w:val="BC849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916F23"/>
    <w:multiLevelType w:val="hybridMultilevel"/>
    <w:tmpl w:val="3F1A4FDE"/>
    <w:lvl w:ilvl="0" w:tplc="C5D4D54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70660F"/>
    <w:multiLevelType w:val="multilevel"/>
    <w:tmpl w:val="15C2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9B3393"/>
    <w:multiLevelType w:val="hybridMultilevel"/>
    <w:tmpl w:val="81448B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7658691C"/>
    <w:multiLevelType w:val="hybridMultilevel"/>
    <w:tmpl w:val="46DC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525114"/>
    <w:multiLevelType w:val="hybridMultilevel"/>
    <w:tmpl w:val="53C87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2E1158"/>
    <w:multiLevelType w:val="multilevel"/>
    <w:tmpl w:val="319A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DFE4004"/>
    <w:multiLevelType w:val="multilevel"/>
    <w:tmpl w:val="3F1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3"/>
  </w:num>
  <w:num w:numId="3">
    <w:abstractNumId w:val="43"/>
  </w:num>
  <w:num w:numId="4">
    <w:abstractNumId w:val="26"/>
  </w:num>
  <w:num w:numId="5">
    <w:abstractNumId w:val="41"/>
  </w:num>
  <w:num w:numId="6">
    <w:abstractNumId w:val="46"/>
  </w:num>
  <w:num w:numId="7">
    <w:abstractNumId w:val="7"/>
  </w:num>
  <w:num w:numId="8">
    <w:abstractNumId w:val="44"/>
  </w:num>
  <w:num w:numId="9">
    <w:abstractNumId w:val="22"/>
  </w:num>
  <w:num w:numId="10">
    <w:abstractNumId w:val="6"/>
  </w:num>
  <w:num w:numId="11">
    <w:abstractNumId w:val="29"/>
  </w:num>
  <w:num w:numId="12">
    <w:abstractNumId w:val="35"/>
  </w:num>
  <w:num w:numId="13">
    <w:abstractNumId w:val="37"/>
  </w:num>
  <w:num w:numId="14">
    <w:abstractNumId w:val="23"/>
  </w:num>
  <w:num w:numId="15">
    <w:abstractNumId w:val="32"/>
  </w:num>
  <w:num w:numId="16">
    <w:abstractNumId w:val="3"/>
  </w:num>
  <w:num w:numId="17">
    <w:abstractNumId w:val="14"/>
  </w:num>
  <w:num w:numId="18">
    <w:abstractNumId w:val="42"/>
  </w:num>
  <w:num w:numId="19">
    <w:abstractNumId w:val="2"/>
  </w:num>
  <w:num w:numId="20">
    <w:abstractNumId w:val="25"/>
  </w:num>
  <w:num w:numId="21">
    <w:abstractNumId w:val="21"/>
  </w:num>
  <w:num w:numId="22">
    <w:abstractNumId w:val="30"/>
  </w:num>
  <w:num w:numId="23">
    <w:abstractNumId w:val="45"/>
  </w:num>
  <w:num w:numId="24">
    <w:abstractNumId w:val="18"/>
  </w:num>
  <w:num w:numId="25">
    <w:abstractNumId w:val="15"/>
  </w:num>
  <w:num w:numId="26">
    <w:abstractNumId w:val="17"/>
  </w:num>
  <w:num w:numId="27">
    <w:abstractNumId w:val="31"/>
  </w:num>
  <w:num w:numId="28">
    <w:abstractNumId w:val="5"/>
  </w:num>
  <w:num w:numId="29">
    <w:abstractNumId w:val="2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0"/>
  </w:num>
  <w:num w:numId="33">
    <w:abstractNumId w:val="36"/>
  </w:num>
  <w:num w:numId="34">
    <w:abstractNumId w:val="4"/>
  </w:num>
  <w:num w:numId="35">
    <w:abstractNumId w:val="24"/>
  </w:num>
  <w:num w:numId="36">
    <w:abstractNumId w:val="9"/>
  </w:num>
  <w:num w:numId="37">
    <w:abstractNumId w:val="11"/>
  </w:num>
  <w:num w:numId="38">
    <w:abstractNumId w:val="0"/>
  </w:num>
  <w:num w:numId="39">
    <w:abstractNumId w:val="28"/>
  </w:num>
  <w:num w:numId="40">
    <w:abstractNumId w:val="38"/>
  </w:num>
  <w:num w:numId="41">
    <w:abstractNumId w:val="34"/>
  </w:num>
  <w:num w:numId="42">
    <w:abstractNumId w:val="16"/>
  </w:num>
  <w:num w:numId="43">
    <w:abstractNumId w:val="10"/>
  </w:num>
  <w:num w:numId="44">
    <w:abstractNumId w:val="39"/>
  </w:num>
  <w:num w:numId="45">
    <w:abstractNumId w:val="8"/>
  </w:num>
  <w:num w:numId="46">
    <w:abstractNumId w:val="1"/>
  </w:num>
  <w:num w:numId="47">
    <w:abstractNumId w:val="1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BF"/>
    <w:rsid w:val="000113FE"/>
    <w:rsid w:val="00015892"/>
    <w:rsid w:val="000748DF"/>
    <w:rsid w:val="000830F1"/>
    <w:rsid w:val="00085B46"/>
    <w:rsid w:val="00094220"/>
    <w:rsid w:val="00094421"/>
    <w:rsid w:val="000A297E"/>
    <w:rsid w:val="000D370F"/>
    <w:rsid w:val="000E64E2"/>
    <w:rsid w:val="000E7A10"/>
    <w:rsid w:val="000F30B1"/>
    <w:rsid w:val="0011704D"/>
    <w:rsid w:val="00122378"/>
    <w:rsid w:val="00126175"/>
    <w:rsid w:val="0015223E"/>
    <w:rsid w:val="00172385"/>
    <w:rsid w:val="00177B22"/>
    <w:rsid w:val="0018234E"/>
    <w:rsid w:val="00190F5A"/>
    <w:rsid w:val="001965B8"/>
    <w:rsid w:val="001977EA"/>
    <w:rsid w:val="001D2C31"/>
    <w:rsid w:val="001D78D5"/>
    <w:rsid w:val="001E41EE"/>
    <w:rsid w:val="001F265E"/>
    <w:rsid w:val="0021083A"/>
    <w:rsid w:val="00234C3B"/>
    <w:rsid w:val="002404C7"/>
    <w:rsid w:val="00242389"/>
    <w:rsid w:val="00253372"/>
    <w:rsid w:val="00255957"/>
    <w:rsid w:val="00255C0B"/>
    <w:rsid w:val="00257003"/>
    <w:rsid w:val="00257B85"/>
    <w:rsid w:val="00263AC9"/>
    <w:rsid w:val="00264EF9"/>
    <w:rsid w:val="00276DD5"/>
    <w:rsid w:val="00285344"/>
    <w:rsid w:val="002A6288"/>
    <w:rsid w:val="002C2149"/>
    <w:rsid w:val="002D5C42"/>
    <w:rsid w:val="002E2B5B"/>
    <w:rsid w:val="002F16E9"/>
    <w:rsid w:val="00300AB9"/>
    <w:rsid w:val="00330923"/>
    <w:rsid w:val="00333C3C"/>
    <w:rsid w:val="0034415D"/>
    <w:rsid w:val="003535D7"/>
    <w:rsid w:val="0037269F"/>
    <w:rsid w:val="003B2CD1"/>
    <w:rsid w:val="003B3736"/>
    <w:rsid w:val="003B60C1"/>
    <w:rsid w:val="003B696A"/>
    <w:rsid w:val="003E283C"/>
    <w:rsid w:val="003E46C3"/>
    <w:rsid w:val="003E7865"/>
    <w:rsid w:val="003F45CA"/>
    <w:rsid w:val="004067E0"/>
    <w:rsid w:val="00430F81"/>
    <w:rsid w:val="00432257"/>
    <w:rsid w:val="00444737"/>
    <w:rsid w:val="00444BCA"/>
    <w:rsid w:val="00464BBB"/>
    <w:rsid w:val="00467731"/>
    <w:rsid w:val="004A46A1"/>
    <w:rsid w:val="004B192C"/>
    <w:rsid w:val="004B482C"/>
    <w:rsid w:val="004C51A2"/>
    <w:rsid w:val="004C7FD6"/>
    <w:rsid w:val="004E67C3"/>
    <w:rsid w:val="0050262E"/>
    <w:rsid w:val="005136D2"/>
    <w:rsid w:val="00520E4A"/>
    <w:rsid w:val="0054221C"/>
    <w:rsid w:val="00560919"/>
    <w:rsid w:val="00573117"/>
    <w:rsid w:val="00575867"/>
    <w:rsid w:val="00591EB1"/>
    <w:rsid w:val="005B2F3E"/>
    <w:rsid w:val="005C1D67"/>
    <w:rsid w:val="005D5C05"/>
    <w:rsid w:val="005E4472"/>
    <w:rsid w:val="005E4B70"/>
    <w:rsid w:val="005E69A6"/>
    <w:rsid w:val="006049D6"/>
    <w:rsid w:val="006160F8"/>
    <w:rsid w:val="006232E2"/>
    <w:rsid w:val="006323ED"/>
    <w:rsid w:val="00644858"/>
    <w:rsid w:val="00661AD5"/>
    <w:rsid w:val="0068106C"/>
    <w:rsid w:val="006825A7"/>
    <w:rsid w:val="006D10D1"/>
    <w:rsid w:val="006E04AB"/>
    <w:rsid w:val="006F4172"/>
    <w:rsid w:val="00716308"/>
    <w:rsid w:val="007241B7"/>
    <w:rsid w:val="007445C8"/>
    <w:rsid w:val="0074738B"/>
    <w:rsid w:val="00774B65"/>
    <w:rsid w:val="00791AC0"/>
    <w:rsid w:val="007A1F4A"/>
    <w:rsid w:val="007D219B"/>
    <w:rsid w:val="00802605"/>
    <w:rsid w:val="008346F2"/>
    <w:rsid w:val="00861270"/>
    <w:rsid w:val="0089522E"/>
    <w:rsid w:val="008A1A79"/>
    <w:rsid w:val="008C7A53"/>
    <w:rsid w:val="008E15BF"/>
    <w:rsid w:val="008F0173"/>
    <w:rsid w:val="0090118D"/>
    <w:rsid w:val="0091670E"/>
    <w:rsid w:val="009260DC"/>
    <w:rsid w:val="00931EE0"/>
    <w:rsid w:val="00954EB8"/>
    <w:rsid w:val="009623B2"/>
    <w:rsid w:val="00967310"/>
    <w:rsid w:val="00970DAC"/>
    <w:rsid w:val="009826E4"/>
    <w:rsid w:val="009A28D5"/>
    <w:rsid w:val="009B3E84"/>
    <w:rsid w:val="009C1179"/>
    <w:rsid w:val="009D7DA4"/>
    <w:rsid w:val="009F02DA"/>
    <w:rsid w:val="009F1FDF"/>
    <w:rsid w:val="009F55D7"/>
    <w:rsid w:val="00A10759"/>
    <w:rsid w:val="00A405BF"/>
    <w:rsid w:val="00A52A3C"/>
    <w:rsid w:val="00A65E62"/>
    <w:rsid w:val="00A664A0"/>
    <w:rsid w:val="00A7400D"/>
    <w:rsid w:val="00A75328"/>
    <w:rsid w:val="00A80301"/>
    <w:rsid w:val="00A96E19"/>
    <w:rsid w:val="00AA4CC2"/>
    <w:rsid w:val="00AB346A"/>
    <w:rsid w:val="00AC009D"/>
    <w:rsid w:val="00AC6448"/>
    <w:rsid w:val="00AF1B10"/>
    <w:rsid w:val="00AF3213"/>
    <w:rsid w:val="00B00A8A"/>
    <w:rsid w:val="00B15DC6"/>
    <w:rsid w:val="00B24282"/>
    <w:rsid w:val="00B26928"/>
    <w:rsid w:val="00B319DE"/>
    <w:rsid w:val="00B33596"/>
    <w:rsid w:val="00B442A5"/>
    <w:rsid w:val="00B50BD0"/>
    <w:rsid w:val="00B5468E"/>
    <w:rsid w:val="00B62EDA"/>
    <w:rsid w:val="00B64204"/>
    <w:rsid w:val="00B84C01"/>
    <w:rsid w:val="00BA1831"/>
    <w:rsid w:val="00BA1AF8"/>
    <w:rsid w:val="00BA3918"/>
    <w:rsid w:val="00BA3A7E"/>
    <w:rsid w:val="00BA6615"/>
    <w:rsid w:val="00BF2F77"/>
    <w:rsid w:val="00BF74CC"/>
    <w:rsid w:val="00C0662C"/>
    <w:rsid w:val="00C30CA2"/>
    <w:rsid w:val="00C46F67"/>
    <w:rsid w:val="00C522F3"/>
    <w:rsid w:val="00C60710"/>
    <w:rsid w:val="00CA0010"/>
    <w:rsid w:val="00CA4D39"/>
    <w:rsid w:val="00CB0FC2"/>
    <w:rsid w:val="00CB2750"/>
    <w:rsid w:val="00CC13E6"/>
    <w:rsid w:val="00CD7991"/>
    <w:rsid w:val="00D313D5"/>
    <w:rsid w:val="00D41573"/>
    <w:rsid w:val="00D44458"/>
    <w:rsid w:val="00D45AB6"/>
    <w:rsid w:val="00D55D67"/>
    <w:rsid w:val="00D719BA"/>
    <w:rsid w:val="00D90035"/>
    <w:rsid w:val="00D91AF3"/>
    <w:rsid w:val="00DA0098"/>
    <w:rsid w:val="00DB2ABF"/>
    <w:rsid w:val="00DB575C"/>
    <w:rsid w:val="00DC656C"/>
    <w:rsid w:val="00DC6670"/>
    <w:rsid w:val="00DE3725"/>
    <w:rsid w:val="00E04494"/>
    <w:rsid w:val="00E118B4"/>
    <w:rsid w:val="00E20348"/>
    <w:rsid w:val="00E23B97"/>
    <w:rsid w:val="00E2528A"/>
    <w:rsid w:val="00E308EC"/>
    <w:rsid w:val="00E403A6"/>
    <w:rsid w:val="00E6459F"/>
    <w:rsid w:val="00E7436D"/>
    <w:rsid w:val="00EA4CA1"/>
    <w:rsid w:val="00EF20CD"/>
    <w:rsid w:val="00EF7815"/>
    <w:rsid w:val="00F1333D"/>
    <w:rsid w:val="00F325A2"/>
    <w:rsid w:val="00F405CA"/>
    <w:rsid w:val="00F52CEF"/>
    <w:rsid w:val="00F7637E"/>
    <w:rsid w:val="00F76387"/>
    <w:rsid w:val="00F82473"/>
    <w:rsid w:val="00F9250A"/>
    <w:rsid w:val="00FB259A"/>
    <w:rsid w:val="00FD4C53"/>
    <w:rsid w:val="00FE3D40"/>
    <w:rsid w:val="00FE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qFormat/>
    <w:rsid w:val="005422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2ABF"/>
    <w:pPr>
      <w:spacing w:before="100" w:beforeAutospacing="1" w:after="100" w:afterAutospacing="1"/>
    </w:pPr>
  </w:style>
  <w:style w:type="character" w:styleId="Hyperlink">
    <w:name w:val="Hyperlink"/>
    <w:uiPriority w:val="99"/>
    <w:rsid w:val="00E7436D"/>
    <w:rPr>
      <w:color w:val="0000FF"/>
      <w:u w:val="single"/>
    </w:rPr>
  </w:style>
  <w:style w:type="character" w:customStyle="1" w:styleId="imaging">
    <w:name w:val="imaging"/>
    <w:semiHidden/>
    <w:rsid w:val="00E7436D"/>
    <w:rPr>
      <w:rFonts w:ascii="Arial" w:hAnsi="Arial" w:cs="Arial"/>
      <w:color w:val="auto"/>
      <w:sz w:val="20"/>
      <w:szCs w:val="20"/>
    </w:rPr>
  </w:style>
  <w:style w:type="paragraph" w:styleId="NormalWeb">
    <w:name w:val="Normal (Web)"/>
    <w:basedOn w:val="Normal"/>
    <w:uiPriority w:val="99"/>
    <w:rsid w:val="0054221C"/>
    <w:pPr>
      <w:spacing w:before="100" w:beforeAutospacing="1" w:after="100" w:afterAutospacing="1"/>
    </w:pPr>
  </w:style>
  <w:style w:type="paragraph" w:styleId="Header">
    <w:name w:val="header"/>
    <w:basedOn w:val="Normal"/>
    <w:rsid w:val="009B3E84"/>
    <w:pPr>
      <w:tabs>
        <w:tab w:val="center" w:pos="4320"/>
        <w:tab w:val="right" w:pos="8640"/>
      </w:tabs>
    </w:pPr>
  </w:style>
  <w:style w:type="paragraph" w:styleId="Footer">
    <w:name w:val="footer"/>
    <w:basedOn w:val="Normal"/>
    <w:rsid w:val="009B3E84"/>
    <w:pPr>
      <w:tabs>
        <w:tab w:val="center" w:pos="4320"/>
        <w:tab w:val="right" w:pos="8640"/>
      </w:tabs>
    </w:pPr>
  </w:style>
  <w:style w:type="paragraph" w:styleId="ListParagraph">
    <w:name w:val="List Paragraph"/>
    <w:basedOn w:val="Normal"/>
    <w:uiPriority w:val="34"/>
    <w:qFormat/>
    <w:rsid w:val="007A1F4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D55D67"/>
    <w:rPr>
      <w:color w:val="800080" w:themeColor="followedHyperlink"/>
      <w:u w:val="single"/>
    </w:rPr>
  </w:style>
  <w:style w:type="paragraph" w:styleId="BalloonText">
    <w:name w:val="Balloon Text"/>
    <w:basedOn w:val="Normal"/>
    <w:link w:val="BalloonTextChar"/>
    <w:semiHidden/>
    <w:unhideWhenUsed/>
    <w:rsid w:val="00B50BD0"/>
    <w:rPr>
      <w:rFonts w:ascii="Tahoma" w:hAnsi="Tahoma" w:cs="Tahoma"/>
      <w:sz w:val="16"/>
      <w:szCs w:val="16"/>
    </w:rPr>
  </w:style>
  <w:style w:type="character" w:customStyle="1" w:styleId="BalloonTextChar">
    <w:name w:val="Balloon Text Char"/>
    <w:basedOn w:val="DefaultParagraphFont"/>
    <w:link w:val="BalloonText"/>
    <w:semiHidden/>
    <w:rsid w:val="00B50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qFormat/>
    <w:rsid w:val="005422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2ABF"/>
    <w:pPr>
      <w:spacing w:before="100" w:beforeAutospacing="1" w:after="100" w:afterAutospacing="1"/>
    </w:pPr>
  </w:style>
  <w:style w:type="character" w:styleId="Hyperlink">
    <w:name w:val="Hyperlink"/>
    <w:uiPriority w:val="99"/>
    <w:rsid w:val="00E7436D"/>
    <w:rPr>
      <w:color w:val="0000FF"/>
      <w:u w:val="single"/>
    </w:rPr>
  </w:style>
  <w:style w:type="character" w:customStyle="1" w:styleId="imaging">
    <w:name w:val="imaging"/>
    <w:semiHidden/>
    <w:rsid w:val="00E7436D"/>
    <w:rPr>
      <w:rFonts w:ascii="Arial" w:hAnsi="Arial" w:cs="Arial"/>
      <w:color w:val="auto"/>
      <w:sz w:val="20"/>
      <w:szCs w:val="20"/>
    </w:rPr>
  </w:style>
  <w:style w:type="paragraph" w:styleId="NormalWeb">
    <w:name w:val="Normal (Web)"/>
    <w:basedOn w:val="Normal"/>
    <w:uiPriority w:val="99"/>
    <w:rsid w:val="0054221C"/>
    <w:pPr>
      <w:spacing w:before="100" w:beforeAutospacing="1" w:after="100" w:afterAutospacing="1"/>
    </w:pPr>
  </w:style>
  <w:style w:type="paragraph" w:styleId="Header">
    <w:name w:val="header"/>
    <w:basedOn w:val="Normal"/>
    <w:rsid w:val="009B3E84"/>
    <w:pPr>
      <w:tabs>
        <w:tab w:val="center" w:pos="4320"/>
        <w:tab w:val="right" w:pos="8640"/>
      </w:tabs>
    </w:pPr>
  </w:style>
  <w:style w:type="paragraph" w:styleId="Footer">
    <w:name w:val="footer"/>
    <w:basedOn w:val="Normal"/>
    <w:rsid w:val="009B3E84"/>
    <w:pPr>
      <w:tabs>
        <w:tab w:val="center" w:pos="4320"/>
        <w:tab w:val="right" w:pos="8640"/>
      </w:tabs>
    </w:pPr>
  </w:style>
  <w:style w:type="paragraph" w:styleId="ListParagraph">
    <w:name w:val="List Paragraph"/>
    <w:basedOn w:val="Normal"/>
    <w:uiPriority w:val="34"/>
    <w:qFormat/>
    <w:rsid w:val="007A1F4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D55D67"/>
    <w:rPr>
      <w:color w:val="800080" w:themeColor="followedHyperlink"/>
      <w:u w:val="single"/>
    </w:rPr>
  </w:style>
  <w:style w:type="paragraph" w:styleId="BalloonText">
    <w:name w:val="Balloon Text"/>
    <w:basedOn w:val="Normal"/>
    <w:link w:val="BalloonTextChar"/>
    <w:semiHidden/>
    <w:unhideWhenUsed/>
    <w:rsid w:val="00B50BD0"/>
    <w:rPr>
      <w:rFonts w:ascii="Tahoma" w:hAnsi="Tahoma" w:cs="Tahoma"/>
      <w:sz w:val="16"/>
      <w:szCs w:val="16"/>
    </w:rPr>
  </w:style>
  <w:style w:type="character" w:customStyle="1" w:styleId="BalloonTextChar">
    <w:name w:val="Balloon Text Char"/>
    <w:basedOn w:val="DefaultParagraphFont"/>
    <w:link w:val="BalloonText"/>
    <w:semiHidden/>
    <w:rsid w:val="00B50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754">
      <w:bodyDiv w:val="1"/>
      <w:marLeft w:val="0"/>
      <w:marRight w:val="0"/>
      <w:marTop w:val="0"/>
      <w:marBottom w:val="0"/>
      <w:divBdr>
        <w:top w:val="none" w:sz="0" w:space="0" w:color="auto"/>
        <w:left w:val="none" w:sz="0" w:space="0" w:color="auto"/>
        <w:bottom w:val="none" w:sz="0" w:space="0" w:color="auto"/>
        <w:right w:val="none" w:sz="0" w:space="0" w:color="auto"/>
      </w:divBdr>
    </w:div>
    <w:div w:id="102921494">
      <w:bodyDiv w:val="1"/>
      <w:marLeft w:val="0"/>
      <w:marRight w:val="0"/>
      <w:marTop w:val="0"/>
      <w:marBottom w:val="0"/>
      <w:divBdr>
        <w:top w:val="none" w:sz="0" w:space="0" w:color="auto"/>
        <w:left w:val="none" w:sz="0" w:space="0" w:color="auto"/>
        <w:bottom w:val="none" w:sz="0" w:space="0" w:color="auto"/>
        <w:right w:val="none" w:sz="0" w:space="0" w:color="auto"/>
      </w:divBdr>
    </w:div>
    <w:div w:id="167446786">
      <w:bodyDiv w:val="1"/>
      <w:marLeft w:val="0"/>
      <w:marRight w:val="0"/>
      <w:marTop w:val="0"/>
      <w:marBottom w:val="0"/>
      <w:divBdr>
        <w:top w:val="none" w:sz="0" w:space="0" w:color="auto"/>
        <w:left w:val="none" w:sz="0" w:space="0" w:color="auto"/>
        <w:bottom w:val="none" w:sz="0" w:space="0" w:color="auto"/>
        <w:right w:val="none" w:sz="0" w:space="0" w:color="auto"/>
      </w:divBdr>
    </w:div>
    <w:div w:id="168914865">
      <w:bodyDiv w:val="1"/>
      <w:marLeft w:val="0"/>
      <w:marRight w:val="0"/>
      <w:marTop w:val="0"/>
      <w:marBottom w:val="0"/>
      <w:divBdr>
        <w:top w:val="none" w:sz="0" w:space="0" w:color="auto"/>
        <w:left w:val="none" w:sz="0" w:space="0" w:color="auto"/>
        <w:bottom w:val="none" w:sz="0" w:space="0" w:color="auto"/>
        <w:right w:val="none" w:sz="0" w:space="0" w:color="auto"/>
      </w:divBdr>
    </w:div>
    <w:div w:id="182860095">
      <w:bodyDiv w:val="1"/>
      <w:marLeft w:val="0"/>
      <w:marRight w:val="0"/>
      <w:marTop w:val="0"/>
      <w:marBottom w:val="0"/>
      <w:divBdr>
        <w:top w:val="none" w:sz="0" w:space="0" w:color="auto"/>
        <w:left w:val="none" w:sz="0" w:space="0" w:color="auto"/>
        <w:bottom w:val="none" w:sz="0" w:space="0" w:color="auto"/>
        <w:right w:val="none" w:sz="0" w:space="0" w:color="auto"/>
      </w:divBdr>
    </w:div>
    <w:div w:id="268197955">
      <w:bodyDiv w:val="1"/>
      <w:marLeft w:val="0"/>
      <w:marRight w:val="0"/>
      <w:marTop w:val="0"/>
      <w:marBottom w:val="0"/>
      <w:divBdr>
        <w:top w:val="none" w:sz="0" w:space="0" w:color="auto"/>
        <w:left w:val="none" w:sz="0" w:space="0" w:color="auto"/>
        <w:bottom w:val="none" w:sz="0" w:space="0" w:color="auto"/>
        <w:right w:val="none" w:sz="0" w:space="0" w:color="auto"/>
      </w:divBdr>
    </w:div>
    <w:div w:id="305090672">
      <w:bodyDiv w:val="1"/>
      <w:marLeft w:val="0"/>
      <w:marRight w:val="0"/>
      <w:marTop w:val="0"/>
      <w:marBottom w:val="0"/>
      <w:divBdr>
        <w:top w:val="none" w:sz="0" w:space="0" w:color="auto"/>
        <w:left w:val="none" w:sz="0" w:space="0" w:color="auto"/>
        <w:bottom w:val="none" w:sz="0" w:space="0" w:color="auto"/>
        <w:right w:val="none" w:sz="0" w:space="0" w:color="auto"/>
      </w:divBdr>
    </w:div>
    <w:div w:id="567542518">
      <w:bodyDiv w:val="1"/>
      <w:marLeft w:val="0"/>
      <w:marRight w:val="0"/>
      <w:marTop w:val="0"/>
      <w:marBottom w:val="0"/>
      <w:divBdr>
        <w:top w:val="none" w:sz="0" w:space="0" w:color="auto"/>
        <w:left w:val="none" w:sz="0" w:space="0" w:color="auto"/>
        <w:bottom w:val="none" w:sz="0" w:space="0" w:color="auto"/>
        <w:right w:val="none" w:sz="0" w:space="0" w:color="auto"/>
      </w:divBdr>
    </w:div>
    <w:div w:id="642738036">
      <w:bodyDiv w:val="1"/>
      <w:marLeft w:val="0"/>
      <w:marRight w:val="0"/>
      <w:marTop w:val="0"/>
      <w:marBottom w:val="0"/>
      <w:divBdr>
        <w:top w:val="none" w:sz="0" w:space="0" w:color="auto"/>
        <w:left w:val="none" w:sz="0" w:space="0" w:color="auto"/>
        <w:bottom w:val="none" w:sz="0" w:space="0" w:color="auto"/>
        <w:right w:val="none" w:sz="0" w:space="0" w:color="auto"/>
      </w:divBdr>
    </w:div>
    <w:div w:id="778531775">
      <w:bodyDiv w:val="1"/>
      <w:marLeft w:val="0"/>
      <w:marRight w:val="0"/>
      <w:marTop w:val="0"/>
      <w:marBottom w:val="0"/>
      <w:divBdr>
        <w:top w:val="none" w:sz="0" w:space="0" w:color="auto"/>
        <w:left w:val="none" w:sz="0" w:space="0" w:color="auto"/>
        <w:bottom w:val="none" w:sz="0" w:space="0" w:color="auto"/>
        <w:right w:val="none" w:sz="0" w:space="0" w:color="auto"/>
      </w:divBdr>
    </w:div>
    <w:div w:id="810633089">
      <w:bodyDiv w:val="1"/>
      <w:marLeft w:val="0"/>
      <w:marRight w:val="0"/>
      <w:marTop w:val="0"/>
      <w:marBottom w:val="0"/>
      <w:divBdr>
        <w:top w:val="none" w:sz="0" w:space="0" w:color="auto"/>
        <w:left w:val="none" w:sz="0" w:space="0" w:color="auto"/>
        <w:bottom w:val="none" w:sz="0" w:space="0" w:color="auto"/>
        <w:right w:val="none" w:sz="0" w:space="0" w:color="auto"/>
      </w:divBdr>
    </w:div>
    <w:div w:id="1114062421">
      <w:bodyDiv w:val="1"/>
      <w:marLeft w:val="45"/>
      <w:marRight w:val="45"/>
      <w:marTop w:val="45"/>
      <w:marBottom w:val="45"/>
      <w:divBdr>
        <w:top w:val="none" w:sz="0" w:space="0" w:color="auto"/>
        <w:left w:val="none" w:sz="0" w:space="0" w:color="auto"/>
        <w:bottom w:val="none" w:sz="0" w:space="0" w:color="auto"/>
        <w:right w:val="none" w:sz="0" w:space="0" w:color="auto"/>
      </w:divBdr>
      <w:divsChild>
        <w:div w:id="344332708">
          <w:marLeft w:val="0"/>
          <w:marRight w:val="0"/>
          <w:marTop w:val="0"/>
          <w:marBottom w:val="0"/>
          <w:divBdr>
            <w:top w:val="single" w:sz="6" w:space="0" w:color="auto"/>
            <w:left w:val="single" w:sz="6" w:space="0" w:color="auto"/>
            <w:bottom w:val="single" w:sz="6" w:space="0" w:color="auto"/>
            <w:right w:val="single" w:sz="6" w:space="0" w:color="auto"/>
          </w:divBdr>
        </w:div>
      </w:divsChild>
    </w:div>
    <w:div w:id="1641423996">
      <w:bodyDiv w:val="1"/>
      <w:marLeft w:val="0"/>
      <w:marRight w:val="0"/>
      <w:marTop w:val="0"/>
      <w:marBottom w:val="0"/>
      <w:divBdr>
        <w:top w:val="none" w:sz="0" w:space="0" w:color="auto"/>
        <w:left w:val="none" w:sz="0" w:space="0" w:color="auto"/>
        <w:bottom w:val="none" w:sz="0" w:space="0" w:color="auto"/>
        <w:right w:val="none" w:sz="0" w:space="0" w:color="auto"/>
      </w:divBdr>
    </w:div>
    <w:div w:id="1654603690">
      <w:bodyDiv w:val="1"/>
      <w:marLeft w:val="120"/>
      <w:marRight w:val="120"/>
      <w:marTop w:val="0"/>
      <w:marBottom w:val="120"/>
      <w:divBdr>
        <w:top w:val="none" w:sz="0" w:space="0" w:color="auto"/>
        <w:left w:val="none" w:sz="0" w:space="0" w:color="auto"/>
        <w:bottom w:val="none" w:sz="0" w:space="0" w:color="auto"/>
        <w:right w:val="none" w:sz="0" w:space="0" w:color="auto"/>
      </w:divBdr>
      <w:divsChild>
        <w:div w:id="1301230061">
          <w:marLeft w:val="0"/>
          <w:marRight w:val="0"/>
          <w:marTop w:val="0"/>
          <w:marBottom w:val="0"/>
          <w:divBdr>
            <w:top w:val="none" w:sz="0" w:space="0" w:color="auto"/>
            <w:left w:val="none" w:sz="0" w:space="0" w:color="auto"/>
            <w:bottom w:val="none" w:sz="0" w:space="0" w:color="auto"/>
            <w:right w:val="none" w:sz="0" w:space="0" w:color="auto"/>
          </w:divBdr>
          <w:divsChild>
            <w:div w:id="1510827050">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4173">
      <w:bodyDiv w:val="1"/>
      <w:marLeft w:val="0"/>
      <w:marRight w:val="0"/>
      <w:marTop w:val="0"/>
      <w:marBottom w:val="0"/>
      <w:divBdr>
        <w:top w:val="none" w:sz="0" w:space="0" w:color="auto"/>
        <w:left w:val="none" w:sz="0" w:space="0" w:color="auto"/>
        <w:bottom w:val="none" w:sz="0" w:space="0" w:color="auto"/>
        <w:right w:val="none" w:sz="0" w:space="0" w:color="auto"/>
      </w:divBdr>
    </w:div>
    <w:div w:id="1771899687">
      <w:bodyDiv w:val="1"/>
      <w:marLeft w:val="0"/>
      <w:marRight w:val="0"/>
      <w:marTop w:val="0"/>
      <w:marBottom w:val="0"/>
      <w:divBdr>
        <w:top w:val="none" w:sz="0" w:space="0" w:color="auto"/>
        <w:left w:val="none" w:sz="0" w:space="0" w:color="auto"/>
        <w:bottom w:val="none" w:sz="0" w:space="0" w:color="auto"/>
        <w:right w:val="none" w:sz="0" w:space="0" w:color="auto"/>
      </w:divBdr>
    </w:div>
    <w:div w:id="1855529016">
      <w:bodyDiv w:val="1"/>
      <w:marLeft w:val="120"/>
      <w:marRight w:val="120"/>
      <w:marTop w:val="0"/>
      <w:marBottom w:val="120"/>
      <w:divBdr>
        <w:top w:val="none" w:sz="0" w:space="0" w:color="auto"/>
        <w:left w:val="none" w:sz="0" w:space="0" w:color="auto"/>
        <w:bottom w:val="none" w:sz="0" w:space="0" w:color="auto"/>
        <w:right w:val="none" w:sz="0" w:space="0" w:color="auto"/>
      </w:divBdr>
      <w:divsChild>
        <w:div w:id="252786131">
          <w:marLeft w:val="0"/>
          <w:marRight w:val="0"/>
          <w:marTop w:val="0"/>
          <w:marBottom w:val="0"/>
          <w:divBdr>
            <w:top w:val="none" w:sz="0" w:space="0" w:color="auto"/>
            <w:left w:val="none" w:sz="0" w:space="0" w:color="auto"/>
            <w:bottom w:val="none" w:sz="0" w:space="0" w:color="auto"/>
            <w:right w:val="none" w:sz="0" w:space="0" w:color="auto"/>
          </w:divBdr>
          <w:divsChild>
            <w:div w:id="630214188">
              <w:marLeft w:val="0"/>
              <w:marRight w:val="0"/>
              <w:marTop w:val="0"/>
              <w:marBottom w:val="0"/>
              <w:divBdr>
                <w:top w:val="none" w:sz="0" w:space="0" w:color="auto"/>
                <w:left w:val="none" w:sz="0" w:space="0" w:color="auto"/>
                <w:bottom w:val="none" w:sz="0" w:space="0" w:color="auto"/>
                <w:right w:val="none" w:sz="0" w:space="0" w:color="auto"/>
              </w:divBdr>
              <w:divsChild>
                <w:div w:id="15992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8736">
      <w:bodyDiv w:val="1"/>
      <w:marLeft w:val="0"/>
      <w:marRight w:val="0"/>
      <w:marTop w:val="0"/>
      <w:marBottom w:val="0"/>
      <w:divBdr>
        <w:top w:val="none" w:sz="0" w:space="0" w:color="auto"/>
        <w:left w:val="none" w:sz="0" w:space="0" w:color="auto"/>
        <w:bottom w:val="none" w:sz="0" w:space="0" w:color="auto"/>
        <w:right w:val="none" w:sz="0" w:space="0" w:color="auto"/>
      </w:divBdr>
    </w:div>
    <w:div w:id="1977952487">
      <w:bodyDiv w:val="1"/>
      <w:marLeft w:val="0"/>
      <w:marRight w:val="0"/>
      <w:marTop w:val="0"/>
      <w:marBottom w:val="0"/>
      <w:divBdr>
        <w:top w:val="none" w:sz="0" w:space="0" w:color="auto"/>
        <w:left w:val="none" w:sz="0" w:space="0" w:color="auto"/>
        <w:bottom w:val="none" w:sz="0" w:space="0" w:color="auto"/>
        <w:right w:val="none" w:sz="0" w:space="0" w:color="auto"/>
      </w:divBdr>
      <w:divsChild>
        <w:div w:id="1301033093">
          <w:marLeft w:val="0"/>
          <w:marRight w:val="0"/>
          <w:marTop w:val="0"/>
          <w:marBottom w:val="0"/>
          <w:divBdr>
            <w:top w:val="none" w:sz="0" w:space="0" w:color="auto"/>
            <w:left w:val="none" w:sz="0" w:space="0" w:color="auto"/>
            <w:bottom w:val="none" w:sz="0" w:space="0" w:color="auto"/>
            <w:right w:val="none" w:sz="0" w:space="0" w:color="auto"/>
          </w:divBdr>
          <w:divsChild>
            <w:div w:id="454256115">
              <w:marLeft w:val="0"/>
              <w:marRight w:val="0"/>
              <w:marTop w:val="0"/>
              <w:marBottom w:val="0"/>
              <w:divBdr>
                <w:top w:val="none" w:sz="0" w:space="0" w:color="auto"/>
                <w:left w:val="none" w:sz="0" w:space="0" w:color="auto"/>
                <w:bottom w:val="none" w:sz="0" w:space="0" w:color="auto"/>
                <w:right w:val="none" w:sz="0" w:space="0" w:color="auto"/>
              </w:divBdr>
              <w:divsChild>
                <w:div w:id="1947299541">
                  <w:marLeft w:val="0"/>
                  <w:marRight w:val="0"/>
                  <w:marTop w:val="0"/>
                  <w:marBottom w:val="0"/>
                  <w:divBdr>
                    <w:top w:val="none" w:sz="0" w:space="0" w:color="auto"/>
                    <w:left w:val="none" w:sz="0" w:space="0" w:color="auto"/>
                    <w:bottom w:val="none" w:sz="0" w:space="0" w:color="auto"/>
                    <w:right w:val="none" w:sz="0" w:space="0" w:color="auto"/>
                  </w:divBdr>
                  <w:divsChild>
                    <w:div w:id="2006393221">
                      <w:marLeft w:val="0"/>
                      <w:marRight w:val="0"/>
                      <w:marTop w:val="0"/>
                      <w:marBottom w:val="0"/>
                      <w:divBdr>
                        <w:top w:val="none" w:sz="0" w:space="0" w:color="auto"/>
                        <w:left w:val="none" w:sz="0" w:space="0" w:color="auto"/>
                        <w:bottom w:val="none" w:sz="0" w:space="0" w:color="auto"/>
                        <w:right w:val="none" w:sz="0" w:space="0" w:color="auto"/>
                      </w:divBdr>
                      <w:divsChild>
                        <w:div w:id="870145807">
                          <w:marLeft w:val="0"/>
                          <w:marRight w:val="0"/>
                          <w:marTop w:val="0"/>
                          <w:marBottom w:val="0"/>
                          <w:divBdr>
                            <w:top w:val="none" w:sz="0" w:space="0" w:color="auto"/>
                            <w:left w:val="none" w:sz="0" w:space="0" w:color="auto"/>
                            <w:bottom w:val="none" w:sz="0" w:space="0" w:color="auto"/>
                            <w:right w:val="none" w:sz="0" w:space="0" w:color="auto"/>
                          </w:divBdr>
                          <w:divsChild>
                            <w:div w:id="863323429">
                              <w:marLeft w:val="0"/>
                              <w:marRight w:val="0"/>
                              <w:marTop w:val="0"/>
                              <w:marBottom w:val="0"/>
                              <w:divBdr>
                                <w:top w:val="none" w:sz="0" w:space="0" w:color="auto"/>
                                <w:left w:val="none" w:sz="0" w:space="0" w:color="auto"/>
                                <w:bottom w:val="none" w:sz="0" w:space="0" w:color="auto"/>
                                <w:right w:val="none" w:sz="0" w:space="0" w:color="auto"/>
                              </w:divBdr>
                              <w:divsChild>
                                <w:div w:id="1773554154">
                                  <w:marLeft w:val="0"/>
                                  <w:marRight w:val="0"/>
                                  <w:marTop w:val="0"/>
                                  <w:marBottom w:val="0"/>
                                  <w:divBdr>
                                    <w:top w:val="none" w:sz="0" w:space="0" w:color="auto"/>
                                    <w:left w:val="none" w:sz="0" w:space="0" w:color="auto"/>
                                    <w:bottom w:val="none" w:sz="0" w:space="0" w:color="auto"/>
                                    <w:right w:val="none" w:sz="0" w:space="0" w:color="auto"/>
                                  </w:divBdr>
                                  <w:divsChild>
                                    <w:div w:id="1610698917">
                                      <w:marLeft w:val="0"/>
                                      <w:marRight w:val="0"/>
                                      <w:marTop w:val="0"/>
                                      <w:marBottom w:val="0"/>
                                      <w:divBdr>
                                        <w:top w:val="none" w:sz="0" w:space="0" w:color="auto"/>
                                        <w:left w:val="none" w:sz="0" w:space="0" w:color="auto"/>
                                        <w:bottom w:val="none" w:sz="0" w:space="0" w:color="auto"/>
                                        <w:right w:val="none" w:sz="0" w:space="0" w:color="auto"/>
                                      </w:divBdr>
                                      <w:divsChild>
                                        <w:div w:id="9018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A658-8EC0-4D1F-B94D-1601DE1B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1492</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Team Leader Meeting 1/20/12</vt:lpstr>
    </vt:vector>
  </TitlesOfParts>
  <Company>Vermont State Agency of Human Services</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 Meeting 1/20/12</dc:title>
  <dc:creator>imaging</dc:creator>
  <cp:lastModifiedBy>Phillips, Sarah</cp:lastModifiedBy>
  <cp:revision>3</cp:revision>
  <cp:lastPrinted>2013-04-04T15:14:00Z</cp:lastPrinted>
  <dcterms:created xsi:type="dcterms:W3CDTF">2015-11-12T22:31:00Z</dcterms:created>
  <dcterms:modified xsi:type="dcterms:W3CDTF">2015-11-12T22:37:00Z</dcterms:modified>
</cp:coreProperties>
</file>