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AF" w:rsidRPr="00617834" w:rsidRDefault="00834CAF" w:rsidP="00DD7349">
      <w:pPr>
        <w:spacing w:before="100" w:beforeAutospacing="1" w:after="100" w:afterAutospacing="1"/>
        <w:rPr>
          <w:b/>
        </w:rPr>
      </w:pPr>
      <w:r w:rsidRPr="00617834">
        <w:rPr>
          <w:b/>
        </w:rPr>
        <w:t>Next Steps:</w:t>
      </w:r>
    </w:p>
    <w:p w:rsidR="00DD7349" w:rsidRDefault="00834CAF" w:rsidP="00DD7349">
      <w:pPr>
        <w:spacing w:before="100" w:beforeAutospacing="1" w:after="100" w:afterAutospacing="1"/>
      </w:pPr>
      <w:r>
        <w:t>-</w:t>
      </w:r>
      <w:r w:rsidR="00346828">
        <w:t xml:space="preserve">AHS </w:t>
      </w:r>
      <w:r w:rsidR="00DD7349">
        <w:t xml:space="preserve">HIPAA </w:t>
      </w:r>
      <w:r w:rsidR="00346828">
        <w:t>training</w:t>
      </w:r>
      <w:r w:rsidR="00617834">
        <w:t xml:space="preserve"> (Sarah find and give info to Alexa)</w:t>
      </w:r>
    </w:p>
    <w:p w:rsidR="00346828" w:rsidRDefault="00346828" w:rsidP="00DD7349">
      <w:pPr>
        <w:spacing w:before="100" w:beforeAutospacing="1" w:after="100" w:afterAutospacing="1"/>
      </w:pPr>
      <w:r>
        <w:t>- Ask staff about what they know/need to know re: confidentiality</w:t>
      </w:r>
      <w:r w:rsidR="00617834">
        <w:t xml:space="preserve"> (Alexa)</w:t>
      </w:r>
    </w:p>
    <w:p w:rsidR="00346828" w:rsidRDefault="00346828" w:rsidP="00DD7349">
      <w:pPr>
        <w:spacing w:before="100" w:beforeAutospacing="1" w:after="100" w:afterAutospacing="1"/>
      </w:pPr>
      <w:r>
        <w:t>-Ask consumers what’s important about confidentiality</w:t>
      </w:r>
    </w:p>
    <w:p w:rsidR="00617834" w:rsidRDefault="00617834" w:rsidP="00DD7349">
      <w:pPr>
        <w:spacing w:before="100" w:beforeAutospacing="1" w:after="100" w:afterAutospacing="1"/>
      </w:pPr>
      <w:r>
        <w:tab/>
        <w:t>* Whitney Nichols (Sarah connect)</w:t>
      </w:r>
    </w:p>
    <w:p w:rsidR="00834CAF" w:rsidRDefault="00834CAF" w:rsidP="00DD7349">
      <w:pPr>
        <w:spacing w:before="100" w:beforeAutospacing="1" w:after="100" w:afterAutospacing="1"/>
      </w:pPr>
      <w:r>
        <w:t>-</w:t>
      </w:r>
      <w:r w:rsidR="00346828">
        <w:t>Research</w:t>
      </w:r>
      <w:r>
        <w:t xml:space="preserve"> training </w:t>
      </w:r>
      <w:r w:rsidR="00502786">
        <w:t>&amp;/</w:t>
      </w:r>
      <w:r>
        <w:t xml:space="preserve">or </w:t>
      </w:r>
      <w:r w:rsidR="00502786">
        <w:t xml:space="preserve">policies, </w:t>
      </w:r>
      <w:r>
        <w:t>materials with content that could be useful? (on HIPAA, confidentiality or 42cfr…)</w:t>
      </w:r>
    </w:p>
    <w:p w:rsidR="00834CAF" w:rsidRDefault="00834CAF" w:rsidP="00834CAF">
      <w:pPr>
        <w:spacing w:before="100" w:beforeAutospacing="1" w:after="100" w:afterAutospacing="1"/>
        <w:ind w:left="720"/>
      </w:pPr>
      <w:r>
        <w:t xml:space="preserve">* </w:t>
      </w:r>
      <w:proofErr w:type="spellStart"/>
      <w:r w:rsidR="00346828">
        <w:t>Bazelon</w:t>
      </w:r>
      <w:proofErr w:type="spellEnd"/>
      <w:r w:rsidR="00346828">
        <w:t xml:space="preserve"> </w:t>
      </w:r>
      <w:r>
        <w:t>Institute</w:t>
      </w:r>
      <w:r w:rsidR="00617834">
        <w:t xml:space="preserve"> (Alexa online or call)</w:t>
      </w:r>
    </w:p>
    <w:p w:rsidR="00502786" w:rsidRDefault="00834CAF" w:rsidP="00834CAF">
      <w:pPr>
        <w:spacing w:before="100" w:beforeAutospacing="1" w:after="100" w:afterAutospacing="1"/>
        <w:ind w:left="720"/>
      </w:pPr>
      <w:r>
        <w:t xml:space="preserve">* </w:t>
      </w:r>
      <w:r w:rsidR="00502786">
        <w:t>VNADSV – Kara Casey? (confidentiality in general)</w:t>
      </w:r>
      <w:r w:rsidR="00617834">
        <w:t xml:space="preserve"> (Sarah connect)</w:t>
      </w:r>
    </w:p>
    <w:p w:rsidR="00502786" w:rsidRDefault="00502786" w:rsidP="00834CAF">
      <w:pPr>
        <w:spacing w:before="100" w:beforeAutospacing="1" w:after="100" w:afterAutospacing="1"/>
        <w:ind w:left="720"/>
      </w:pPr>
      <w:r>
        <w:t>* Pathways policy (Amos will check)</w:t>
      </w:r>
    </w:p>
    <w:p w:rsidR="00502786" w:rsidRDefault="00502786" w:rsidP="00834CAF">
      <w:pPr>
        <w:spacing w:before="100" w:beforeAutospacing="1" w:after="100" w:afterAutospacing="1"/>
        <w:ind w:left="720"/>
      </w:pPr>
      <w:r>
        <w:t>* Capstone</w:t>
      </w:r>
      <w:r w:rsidR="00617834">
        <w:t xml:space="preserve"> (dawn will check)</w:t>
      </w:r>
    </w:p>
    <w:p w:rsidR="00502786" w:rsidRDefault="00502786" w:rsidP="00834CAF">
      <w:pPr>
        <w:spacing w:before="100" w:beforeAutospacing="1" w:after="100" w:afterAutospacing="1"/>
        <w:ind w:left="720"/>
      </w:pPr>
      <w:r>
        <w:t>* Sarah will send a couple examples (</w:t>
      </w:r>
      <w:r w:rsidR="00617834">
        <w:t>from community partners</w:t>
      </w:r>
      <w:r>
        <w:t>)</w:t>
      </w:r>
    </w:p>
    <w:p w:rsidR="00502786" w:rsidRDefault="00502786" w:rsidP="00834CAF">
      <w:pPr>
        <w:spacing w:before="100" w:beforeAutospacing="1" w:after="100" w:afterAutospacing="1"/>
        <w:ind w:left="720"/>
      </w:pPr>
      <w:r>
        <w:t>* Renee Weeks, UVH confidentiality policies</w:t>
      </w:r>
      <w:r w:rsidR="00617834">
        <w:t xml:space="preserve"> (Sarah connect)</w:t>
      </w:r>
    </w:p>
    <w:p w:rsidR="00502786" w:rsidRDefault="00502786" w:rsidP="00834CAF">
      <w:pPr>
        <w:spacing w:before="100" w:beforeAutospacing="1" w:after="100" w:afterAutospacing="1"/>
        <w:ind w:left="720"/>
      </w:pPr>
      <w:r>
        <w:t xml:space="preserve">* WCMH or other Community Mental Health Agency – HIPAA compliance officers and policies.  Sally </w:t>
      </w:r>
      <w:proofErr w:type="spellStart"/>
      <w:r>
        <w:t>Benvinuti</w:t>
      </w:r>
      <w:proofErr w:type="spellEnd"/>
      <w:r>
        <w:t xml:space="preserve"> (</w:t>
      </w:r>
      <w:proofErr w:type="spellStart"/>
      <w:r>
        <w:t>sp</w:t>
      </w:r>
      <w:proofErr w:type="spellEnd"/>
      <w:r>
        <w:t>?)</w:t>
      </w:r>
      <w:r w:rsidR="00617834">
        <w:t xml:space="preserve"> (Amos will connect to Alexa)</w:t>
      </w:r>
    </w:p>
    <w:p w:rsidR="00502786" w:rsidRDefault="00502786" w:rsidP="00834CAF">
      <w:pPr>
        <w:spacing w:before="100" w:beforeAutospacing="1" w:after="100" w:afterAutospacing="1"/>
        <w:ind w:left="720"/>
      </w:pPr>
      <w:r>
        <w:t>* HIPAA Compliance Checklist from AHS</w:t>
      </w:r>
      <w:r w:rsidR="00617834">
        <w:t xml:space="preserve"> (Sarah to forward)</w:t>
      </w:r>
    </w:p>
    <w:p w:rsidR="00502786" w:rsidRDefault="00502786" w:rsidP="00834CAF">
      <w:pPr>
        <w:spacing w:before="100" w:beforeAutospacing="1" w:after="100" w:afterAutospacing="1"/>
        <w:ind w:left="720"/>
      </w:pPr>
      <w:r>
        <w:t>* SAMSHA (look online)</w:t>
      </w:r>
    </w:p>
    <w:p w:rsidR="00DD7349" w:rsidRDefault="00DD7349" w:rsidP="00DD7349">
      <w:pPr>
        <w:spacing w:before="100" w:beforeAutospacing="1" w:after="100" w:afterAutospacing="1"/>
        <w:rPr>
          <w:i/>
          <w:iCs/>
        </w:rPr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An Appendix to the Partnership Agreement on </w:t>
      </w:r>
      <w:r>
        <w:rPr>
          <w:i/>
          <w:iCs/>
        </w:rPr>
        <w:t>CE Confidentiality Principles and Policies</w:t>
      </w:r>
    </w:p>
    <w:p w:rsidR="00502786" w:rsidRDefault="00346828" w:rsidP="00502786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i/>
          <w:iCs/>
        </w:rPr>
      </w:pPr>
      <w:r>
        <w:rPr>
          <w:i/>
          <w:iCs/>
        </w:rPr>
        <w:t>Outline (goal – 1 double sided page)</w:t>
      </w:r>
    </w:p>
    <w:p w:rsidR="00346828" w:rsidRDefault="00346828" w:rsidP="006042C3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i/>
          <w:iCs/>
        </w:rPr>
      </w:pPr>
      <w:r w:rsidRPr="00346828">
        <w:rPr>
          <w:i/>
          <w:iCs/>
        </w:rPr>
        <w:t>Principles - Right to privacy, “need to know”</w:t>
      </w:r>
      <w:r>
        <w:rPr>
          <w:i/>
          <w:iCs/>
        </w:rPr>
        <w:t>, etc.</w:t>
      </w:r>
    </w:p>
    <w:p w:rsidR="00346828" w:rsidRDefault="00346828" w:rsidP="006042C3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i/>
          <w:iCs/>
        </w:rPr>
      </w:pPr>
      <w:r>
        <w:rPr>
          <w:i/>
          <w:iCs/>
        </w:rPr>
        <w:t>Understanding HIPAA</w:t>
      </w:r>
    </w:p>
    <w:p w:rsidR="00346828" w:rsidRDefault="00346828" w:rsidP="006042C3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i/>
          <w:iCs/>
        </w:rPr>
      </w:pPr>
      <w:r>
        <w:rPr>
          <w:i/>
          <w:iCs/>
        </w:rPr>
        <w:t xml:space="preserve">Understanding 42 </w:t>
      </w:r>
      <w:proofErr w:type="spellStart"/>
      <w:r>
        <w:rPr>
          <w:i/>
          <w:iCs/>
        </w:rPr>
        <w:t>cfr</w:t>
      </w:r>
      <w:proofErr w:type="spellEnd"/>
    </w:p>
    <w:p w:rsidR="00346828" w:rsidRDefault="00346828" w:rsidP="006042C3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i/>
          <w:iCs/>
        </w:rPr>
      </w:pPr>
      <w:r>
        <w:rPr>
          <w:i/>
          <w:iCs/>
        </w:rPr>
        <w:t xml:space="preserve">Impact of Confidentiality on the way we work – administrative practices, email, workstations, etc. </w:t>
      </w:r>
    </w:p>
    <w:p w:rsidR="00346828" w:rsidRDefault="00346828" w:rsidP="00346828">
      <w:pPr>
        <w:pStyle w:val="ListParagraph"/>
        <w:numPr>
          <w:ilvl w:val="2"/>
          <w:numId w:val="5"/>
        </w:numPr>
        <w:spacing w:before="100" w:beforeAutospacing="1" w:after="100" w:afterAutospacing="1"/>
        <w:rPr>
          <w:i/>
          <w:iCs/>
        </w:rPr>
      </w:pPr>
      <w:r>
        <w:rPr>
          <w:i/>
          <w:iCs/>
        </w:rPr>
        <w:t>Your organization must have written confidentiality policies and procedures in place.</w:t>
      </w:r>
    </w:p>
    <w:p w:rsidR="00346828" w:rsidRDefault="00346828" w:rsidP="006042C3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i/>
          <w:iCs/>
        </w:rPr>
      </w:pPr>
      <w:r>
        <w:rPr>
          <w:i/>
          <w:iCs/>
        </w:rPr>
        <w:t>Use ROI</w:t>
      </w:r>
    </w:p>
    <w:p w:rsidR="00346828" w:rsidRPr="00346828" w:rsidRDefault="00346828" w:rsidP="00346828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i/>
          <w:iCs/>
        </w:rPr>
      </w:pPr>
      <w:r w:rsidRPr="00346828">
        <w:rPr>
          <w:i/>
          <w:iCs/>
        </w:rPr>
        <w:t>Training resources – link to other resources</w:t>
      </w:r>
    </w:p>
    <w:p w:rsidR="00834CAF" w:rsidRPr="00346828" w:rsidRDefault="00834CAF" w:rsidP="00346828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i/>
          <w:iCs/>
        </w:rPr>
      </w:pPr>
      <w:r w:rsidRPr="00346828">
        <w:rPr>
          <w:i/>
          <w:iCs/>
        </w:rPr>
        <w:t>A CE template staff confidentiality agreement</w:t>
      </w:r>
    </w:p>
    <w:p w:rsidR="00DD7349" w:rsidRDefault="00DD7349" w:rsidP="00DD7349">
      <w:pPr>
        <w:pStyle w:val="m2140041316402177887msolistparagraph"/>
      </w:pPr>
      <w:r>
        <w:rPr>
          <w:rFonts w:ascii="Symbol" w:hAnsi="Symbol"/>
        </w:rPr>
        <w:lastRenderedPageBreak/>
        <w:t></w:t>
      </w:r>
      <w:r>
        <w:rPr>
          <w:sz w:val="14"/>
          <w:szCs w:val="14"/>
        </w:rPr>
        <w:t xml:space="preserve">         </w:t>
      </w:r>
      <w:r>
        <w:t>a training resource (e.g., archived webinar?) for staff</w:t>
      </w:r>
    </w:p>
    <w:p w:rsidR="00346828" w:rsidRDefault="00346828" w:rsidP="00346828">
      <w:pPr>
        <w:spacing w:before="100" w:beforeAutospacing="1" w:after="100" w:afterAutospacing="1"/>
        <w:ind w:left="720"/>
      </w:pPr>
      <w:r>
        <w:t>* How to use the ROI</w:t>
      </w:r>
      <w:bookmarkStart w:id="0" w:name="_GoBack"/>
      <w:bookmarkEnd w:id="0"/>
    </w:p>
    <w:p w:rsidR="00346828" w:rsidRDefault="00346828" w:rsidP="00DD7349">
      <w:pPr>
        <w:pStyle w:val="m2140041316402177887msolistparagraph"/>
      </w:pPr>
    </w:p>
    <w:sectPr w:rsidR="00346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731E"/>
    <w:multiLevelType w:val="hybridMultilevel"/>
    <w:tmpl w:val="1EDC633A"/>
    <w:lvl w:ilvl="0" w:tplc="8EC6CFA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34EB5"/>
    <w:multiLevelType w:val="hybridMultilevel"/>
    <w:tmpl w:val="4C048E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D96841"/>
    <w:multiLevelType w:val="hybridMultilevel"/>
    <w:tmpl w:val="7D8E2686"/>
    <w:lvl w:ilvl="0" w:tplc="03A8C544">
      <w:start w:val="1"/>
      <w:numFmt w:val="upperLetter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2DEF7241"/>
    <w:multiLevelType w:val="hybridMultilevel"/>
    <w:tmpl w:val="DF44E2C8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3294CC8"/>
    <w:multiLevelType w:val="hybridMultilevel"/>
    <w:tmpl w:val="56207B0A"/>
    <w:lvl w:ilvl="0" w:tplc="35708FFC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49"/>
    <w:rsid w:val="00346828"/>
    <w:rsid w:val="00502786"/>
    <w:rsid w:val="00617834"/>
    <w:rsid w:val="00834CAF"/>
    <w:rsid w:val="00AF6F1A"/>
    <w:rsid w:val="00DD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BFDFB"/>
  <w15:chartTrackingRefBased/>
  <w15:docId w15:val="{FA658566-8D70-4048-9188-63CC30CF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D734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140041316402177887msolistparagraph">
    <w:name w:val="m_2140041316402177887msolistparagraph"/>
    <w:basedOn w:val="Normal"/>
    <w:uiPriority w:val="99"/>
    <w:semiHidden/>
    <w:rsid w:val="00DD7349"/>
    <w:pPr>
      <w:spacing w:before="100" w:beforeAutospacing="1" w:after="100" w:afterAutospacing="1"/>
    </w:pPr>
  </w:style>
  <w:style w:type="paragraph" w:customStyle="1" w:styleId="Standard">
    <w:name w:val="Standard"/>
    <w:rsid w:val="00DD73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834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Sarah</dc:creator>
  <cp:keywords/>
  <dc:description/>
  <cp:lastModifiedBy>Phillips, Sarah</cp:lastModifiedBy>
  <cp:revision>1</cp:revision>
  <dcterms:created xsi:type="dcterms:W3CDTF">2016-11-10T20:03:00Z</dcterms:created>
  <dcterms:modified xsi:type="dcterms:W3CDTF">2016-11-10T20:49:00Z</dcterms:modified>
</cp:coreProperties>
</file>