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BD" w:rsidRDefault="003374BD" w:rsidP="00A07ECC">
      <w:pPr>
        <w:spacing w:after="0" w:line="240" w:lineRule="auto"/>
        <w:jc w:val="center"/>
        <w:rPr>
          <w:b/>
          <w:sz w:val="36"/>
          <w:szCs w:val="36"/>
        </w:rPr>
      </w:pPr>
      <w:bookmarkStart w:id="0" w:name="_GoBack"/>
      <w:bookmarkEnd w:id="0"/>
    </w:p>
    <w:p w:rsidR="003374BD" w:rsidRDefault="003374BD" w:rsidP="00A07ECC">
      <w:pPr>
        <w:spacing w:after="0" w:line="240" w:lineRule="auto"/>
        <w:jc w:val="center"/>
        <w:rPr>
          <w:b/>
          <w:sz w:val="36"/>
          <w:szCs w:val="36"/>
        </w:rPr>
      </w:pPr>
    </w:p>
    <w:p w:rsidR="003374BD" w:rsidRDefault="003374BD" w:rsidP="00A07ECC">
      <w:pPr>
        <w:spacing w:after="0" w:line="240" w:lineRule="auto"/>
        <w:jc w:val="center"/>
        <w:rPr>
          <w:b/>
          <w:sz w:val="36"/>
          <w:szCs w:val="36"/>
        </w:rPr>
      </w:pPr>
    </w:p>
    <w:p w:rsidR="003374BD" w:rsidRDefault="00117077" w:rsidP="00A07ECC">
      <w:pPr>
        <w:spacing w:after="0" w:line="240" w:lineRule="auto"/>
        <w:jc w:val="center"/>
        <w:rPr>
          <w:b/>
          <w:sz w:val="36"/>
          <w:szCs w:val="36"/>
        </w:rPr>
      </w:pPr>
      <w:r>
        <w:rPr>
          <w:noProof/>
        </w:rPr>
        <w:drawing>
          <wp:anchor distT="0" distB="0" distL="114300" distR="114300" simplePos="0" relativeHeight="251658240" behindDoc="0" locked="0" layoutInCell="1" allowOverlap="1" wp14:anchorId="75495699" wp14:editId="74594FB3">
            <wp:simplePos x="0" y="0"/>
            <wp:positionH relativeFrom="column">
              <wp:posOffset>1524000</wp:posOffset>
            </wp:positionH>
            <wp:positionV relativeFrom="paragraph">
              <wp:posOffset>478790</wp:posOffset>
            </wp:positionV>
            <wp:extent cx="3350717" cy="17145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logo1.jpg"/>
                    <pic:cNvPicPr/>
                  </pic:nvPicPr>
                  <pic:blipFill rotWithShape="1">
                    <a:blip r:embed="rId8">
                      <a:extLst>
                        <a:ext uri="{28A0092B-C50C-407E-A947-70E740481C1C}">
                          <a14:useLocalDpi xmlns:a14="http://schemas.microsoft.com/office/drawing/2010/main" val="0"/>
                        </a:ext>
                      </a:extLst>
                    </a:blip>
                    <a:srcRect b="17783"/>
                    <a:stretch/>
                  </pic:blipFill>
                  <pic:spPr bwMode="auto">
                    <a:xfrm>
                      <a:off x="0" y="0"/>
                      <a:ext cx="3350717"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4BD" w:rsidRDefault="003374BD" w:rsidP="00A07ECC">
      <w:pPr>
        <w:spacing w:after="0" w:line="240" w:lineRule="auto"/>
        <w:jc w:val="center"/>
        <w:rPr>
          <w:b/>
          <w:sz w:val="36"/>
          <w:szCs w:val="36"/>
        </w:rPr>
      </w:pPr>
    </w:p>
    <w:p w:rsidR="003374BD" w:rsidRDefault="003374BD" w:rsidP="00A07ECC">
      <w:pPr>
        <w:spacing w:after="0" w:line="240" w:lineRule="auto"/>
        <w:jc w:val="center"/>
        <w:rPr>
          <w:b/>
          <w:sz w:val="36"/>
          <w:szCs w:val="36"/>
        </w:rPr>
      </w:pPr>
    </w:p>
    <w:p w:rsidR="003374BD" w:rsidRDefault="003374BD" w:rsidP="00A07ECC">
      <w:pPr>
        <w:spacing w:after="0" w:line="240" w:lineRule="auto"/>
        <w:jc w:val="center"/>
        <w:rPr>
          <w:b/>
          <w:sz w:val="36"/>
          <w:szCs w:val="36"/>
        </w:rPr>
      </w:pPr>
    </w:p>
    <w:p w:rsidR="003374BD" w:rsidRPr="00117077" w:rsidRDefault="003374BD" w:rsidP="00A07ECC">
      <w:pPr>
        <w:spacing w:after="0" w:line="240" w:lineRule="auto"/>
        <w:jc w:val="center"/>
        <w:rPr>
          <w:b/>
          <w:sz w:val="56"/>
          <w:szCs w:val="56"/>
        </w:rPr>
      </w:pPr>
    </w:p>
    <w:p w:rsidR="00DC6A21" w:rsidRPr="00117077" w:rsidRDefault="00DC6A21" w:rsidP="00A07ECC">
      <w:pPr>
        <w:spacing w:after="0" w:line="240" w:lineRule="auto"/>
        <w:jc w:val="center"/>
        <w:rPr>
          <w:b/>
          <w:sz w:val="56"/>
          <w:szCs w:val="56"/>
        </w:rPr>
      </w:pPr>
      <w:r w:rsidRPr="00117077">
        <w:rPr>
          <w:b/>
          <w:sz w:val="56"/>
          <w:szCs w:val="56"/>
        </w:rPr>
        <w:t>Vermont Coalition to End Homelessness</w:t>
      </w:r>
    </w:p>
    <w:p w:rsidR="00C1275C" w:rsidRPr="00117077" w:rsidRDefault="00C1275C" w:rsidP="00A07ECC">
      <w:pPr>
        <w:spacing w:after="0" w:line="240" w:lineRule="auto"/>
        <w:jc w:val="center"/>
        <w:rPr>
          <w:sz w:val="32"/>
          <w:szCs w:val="32"/>
        </w:rPr>
      </w:pPr>
      <w:r w:rsidRPr="00117077">
        <w:rPr>
          <w:sz w:val="32"/>
          <w:szCs w:val="32"/>
        </w:rPr>
        <w:t>(Vermont Balance of State Continuum of Care)</w:t>
      </w:r>
    </w:p>
    <w:p w:rsidR="00DC6A21" w:rsidRPr="00117077" w:rsidRDefault="00DC6A21" w:rsidP="00A07ECC">
      <w:pPr>
        <w:spacing w:line="240" w:lineRule="auto"/>
        <w:jc w:val="center"/>
        <w:rPr>
          <w:b/>
          <w:sz w:val="56"/>
          <w:szCs w:val="56"/>
        </w:rPr>
      </w:pPr>
      <w:r w:rsidRPr="00117077">
        <w:rPr>
          <w:b/>
          <w:sz w:val="56"/>
          <w:szCs w:val="56"/>
        </w:rPr>
        <w:t>Coordinated Entry Policies and Procedures</w:t>
      </w:r>
    </w:p>
    <w:p w:rsidR="003374BD" w:rsidRDefault="003374BD" w:rsidP="00A07ECC">
      <w:pPr>
        <w:spacing w:line="240" w:lineRule="auto"/>
        <w:jc w:val="center"/>
        <w:rPr>
          <w:b/>
          <w:sz w:val="36"/>
          <w:szCs w:val="36"/>
        </w:rPr>
      </w:pPr>
    </w:p>
    <w:p w:rsidR="003374BD" w:rsidRPr="001F03F8" w:rsidRDefault="00DD7312" w:rsidP="00A07ECC">
      <w:pPr>
        <w:spacing w:line="240" w:lineRule="auto"/>
        <w:jc w:val="center"/>
        <w:rPr>
          <w:b/>
          <w:sz w:val="36"/>
          <w:szCs w:val="36"/>
        </w:rPr>
      </w:pPr>
      <w:r w:rsidRPr="00DD7312">
        <w:rPr>
          <w:b/>
          <w:sz w:val="36"/>
          <w:szCs w:val="36"/>
        </w:rPr>
        <w:t>October 13, 2017</w:t>
      </w:r>
      <w:r>
        <w:rPr>
          <w:b/>
          <w:sz w:val="36"/>
          <w:szCs w:val="36"/>
        </w:rPr>
        <w:t xml:space="preserve"> DRAFT</w:t>
      </w:r>
    </w:p>
    <w:p w:rsidR="003374BD" w:rsidRDefault="003374BD" w:rsidP="00A07ECC">
      <w:pPr>
        <w:spacing w:line="240" w:lineRule="auto"/>
        <w:jc w:val="center"/>
      </w:pPr>
      <w:r>
        <w:br w:type="page"/>
      </w:r>
    </w:p>
    <w:sdt>
      <w:sdtPr>
        <w:rPr>
          <w:rFonts w:asciiTheme="minorHAnsi" w:eastAsiaTheme="minorHAnsi" w:hAnsiTheme="minorHAnsi" w:cstheme="minorBidi"/>
          <w:color w:val="auto"/>
          <w:sz w:val="22"/>
          <w:szCs w:val="22"/>
        </w:rPr>
        <w:id w:val="-708334297"/>
        <w:docPartObj>
          <w:docPartGallery w:val="Table of Contents"/>
          <w:docPartUnique/>
        </w:docPartObj>
      </w:sdtPr>
      <w:sdtEndPr>
        <w:rPr>
          <w:b/>
          <w:bCs/>
          <w:noProof/>
        </w:rPr>
      </w:sdtEndPr>
      <w:sdtContent>
        <w:p w:rsidR="00C1275C" w:rsidRDefault="00C1275C" w:rsidP="00A07ECC">
          <w:pPr>
            <w:pStyle w:val="TOCHeading"/>
            <w:spacing w:before="120" w:line="240" w:lineRule="auto"/>
            <w:jc w:val="center"/>
            <w:rPr>
              <w:rFonts w:asciiTheme="minorHAnsi" w:hAnsiTheme="minorHAnsi"/>
              <w:b/>
              <w:color w:val="7030A0"/>
            </w:rPr>
          </w:pPr>
          <w:r>
            <w:rPr>
              <w:rFonts w:asciiTheme="minorHAnsi" w:hAnsiTheme="minorHAnsi"/>
              <w:b/>
              <w:color w:val="7030A0"/>
            </w:rPr>
            <w:t>Vermont Coalition to End Homelessness</w:t>
          </w:r>
        </w:p>
        <w:p w:rsidR="00C1275C" w:rsidRPr="00C1275C" w:rsidRDefault="00C1275C" w:rsidP="00A07ECC">
          <w:pPr>
            <w:pStyle w:val="TOCHeading"/>
            <w:spacing w:before="120" w:line="240" w:lineRule="auto"/>
            <w:jc w:val="center"/>
            <w:rPr>
              <w:rFonts w:asciiTheme="minorHAnsi" w:hAnsiTheme="minorHAnsi"/>
              <w:b/>
              <w:color w:val="7030A0"/>
            </w:rPr>
          </w:pPr>
          <w:r>
            <w:rPr>
              <w:rFonts w:asciiTheme="minorHAnsi" w:hAnsiTheme="minorHAnsi"/>
              <w:b/>
              <w:color w:val="7030A0"/>
            </w:rPr>
            <w:t>C</w:t>
          </w:r>
          <w:r w:rsidRPr="00C1275C">
            <w:rPr>
              <w:rFonts w:asciiTheme="minorHAnsi" w:hAnsiTheme="minorHAnsi"/>
              <w:b/>
              <w:color w:val="7030A0"/>
            </w:rPr>
            <w:t>OORDINATED ENTRY POLICIES &amp; PROCEDURES</w:t>
          </w:r>
        </w:p>
        <w:p w:rsidR="003374BD" w:rsidRPr="002D0D1A" w:rsidRDefault="002D0D1A" w:rsidP="00A07ECC">
          <w:pPr>
            <w:pStyle w:val="TOCHeading"/>
            <w:spacing w:line="240" w:lineRule="auto"/>
            <w:jc w:val="center"/>
            <w:rPr>
              <w:rFonts w:asciiTheme="minorHAnsi" w:hAnsiTheme="minorHAnsi"/>
              <w:b/>
              <w:color w:val="7030A0"/>
            </w:rPr>
          </w:pPr>
          <w:r>
            <w:rPr>
              <w:rFonts w:asciiTheme="minorHAnsi" w:hAnsiTheme="minorHAnsi"/>
              <w:b/>
              <w:color w:val="7030A0"/>
            </w:rPr>
            <w:t>TABLE OF CONTENTS</w:t>
          </w:r>
        </w:p>
        <w:p w:rsidR="002D0D1A" w:rsidRPr="002D0D1A" w:rsidRDefault="002D0D1A" w:rsidP="00A07ECC">
          <w:pPr>
            <w:pStyle w:val="TOC1"/>
            <w:spacing w:line="240" w:lineRule="auto"/>
            <w:rPr>
              <w:sz w:val="12"/>
              <w:szCs w:val="12"/>
            </w:rPr>
          </w:pPr>
        </w:p>
        <w:p w:rsidR="00B0258F" w:rsidRDefault="003374BD">
          <w:pPr>
            <w:pStyle w:val="TOC1"/>
            <w:rPr>
              <w:rFonts w:eastAsiaTheme="minorEastAsia"/>
              <w:noProof/>
            </w:rPr>
          </w:pPr>
          <w:r>
            <w:fldChar w:fldCharType="begin"/>
          </w:r>
          <w:r w:rsidRPr="005A2728">
            <w:instrText xml:space="preserve"> TOC \o "1-3" \h \z \u </w:instrText>
          </w:r>
          <w:r>
            <w:fldChar w:fldCharType="separate"/>
          </w:r>
          <w:hyperlink w:anchor="_Toc495923525" w:history="1">
            <w:r w:rsidR="00B0258F" w:rsidRPr="00806240">
              <w:rPr>
                <w:rStyle w:val="Hyperlink"/>
                <w:noProof/>
              </w:rPr>
              <w:t>OVERVIEW</w:t>
            </w:r>
            <w:r w:rsidR="00B0258F">
              <w:rPr>
                <w:noProof/>
                <w:webHidden/>
              </w:rPr>
              <w:tab/>
            </w:r>
            <w:r w:rsidR="00B0258F">
              <w:rPr>
                <w:noProof/>
                <w:webHidden/>
              </w:rPr>
              <w:fldChar w:fldCharType="begin"/>
            </w:r>
            <w:r w:rsidR="00B0258F">
              <w:rPr>
                <w:noProof/>
                <w:webHidden/>
              </w:rPr>
              <w:instrText xml:space="preserve"> PAGEREF _Toc495923525 \h </w:instrText>
            </w:r>
            <w:r w:rsidR="00B0258F">
              <w:rPr>
                <w:noProof/>
                <w:webHidden/>
              </w:rPr>
            </w:r>
            <w:r w:rsidR="00B0258F">
              <w:rPr>
                <w:noProof/>
                <w:webHidden/>
              </w:rPr>
              <w:fldChar w:fldCharType="separate"/>
            </w:r>
            <w:r w:rsidR="00B0258F">
              <w:rPr>
                <w:noProof/>
                <w:webHidden/>
              </w:rPr>
              <w:t>4</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26" w:history="1">
            <w:r w:rsidR="00B0258F" w:rsidRPr="00806240">
              <w:rPr>
                <w:rStyle w:val="Hyperlink"/>
                <w:noProof/>
              </w:rPr>
              <w:t>Geographic Area &amp; Population</w:t>
            </w:r>
            <w:r w:rsidR="00B0258F">
              <w:rPr>
                <w:noProof/>
                <w:webHidden/>
              </w:rPr>
              <w:tab/>
            </w:r>
            <w:r w:rsidR="00B0258F">
              <w:rPr>
                <w:noProof/>
                <w:webHidden/>
              </w:rPr>
              <w:fldChar w:fldCharType="begin"/>
            </w:r>
            <w:r w:rsidR="00B0258F">
              <w:rPr>
                <w:noProof/>
                <w:webHidden/>
              </w:rPr>
              <w:instrText xml:space="preserve"> PAGEREF _Toc495923526 \h </w:instrText>
            </w:r>
            <w:r w:rsidR="00B0258F">
              <w:rPr>
                <w:noProof/>
                <w:webHidden/>
              </w:rPr>
            </w:r>
            <w:r w:rsidR="00B0258F">
              <w:rPr>
                <w:noProof/>
                <w:webHidden/>
              </w:rPr>
              <w:fldChar w:fldCharType="separate"/>
            </w:r>
            <w:r w:rsidR="00B0258F">
              <w:rPr>
                <w:noProof/>
                <w:webHidden/>
              </w:rPr>
              <w:t>4</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27" w:history="1">
            <w:r w:rsidR="00B0258F" w:rsidRPr="00806240">
              <w:rPr>
                <w:rStyle w:val="Hyperlink"/>
                <w:noProof/>
              </w:rPr>
              <w:t>Goals of Coordinated Entry</w:t>
            </w:r>
            <w:r w:rsidR="00B0258F">
              <w:rPr>
                <w:noProof/>
                <w:webHidden/>
              </w:rPr>
              <w:tab/>
            </w:r>
            <w:r w:rsidR="00B0258F">
              <w:rPr>
                <w:noProof/>
                <w:webHidden/>
              </w:rPr>
              <w:fldChar w:fldCharType="begin"/>
            </w:r>
            <w:r w:rsidR="00B0258F">
              <w:rPr>
                <w:noProof/>
                <w:webHidden/>
              </w:rPr>
              <w:instrText xml:space="preserve"> PAGEREF _Toc495923527 \h </w:instrText>
            </w:r>
            <w:r w:rsidR="00B0258F">
              <w:rPr>
                <w:noProof/>
                <w:webHidden/>
              </w:rPr>
            </w:r>
            <w:r w:rsidR="00B0258F">
              <w:rPr>
                <w:noProof/>
                <w:webHidden/>
              </w:rPr>
              <w:fldChar w:fldCharType="separate"/>
            </w:r>
            <w:r w:rsidR="00B0258F">
              <w:rPr>
                <w:noProof/>
                <w:webHidden/>
              </w:rPr>
              <w:t>5</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28" w:history="1">
            <w:r w:rsidR="00B0258F" w:rsidRPr="00806240">
              <w:rPr>
                <w:rStyle w:val="Hyperlink"/>
                <w:noProof/>
              </w:rPr>
              <w:t>Guiding Principles (from the Local Partnership Agreement)</w:t>
            </w:r>
            <w:r w:rsidR="00B0258F">
              <w:rPr>
                <w:noProof/>
                <w:webHidden/>
              </w:rPr>
              <w:tab/>
            </w:r>
            <w:r w:rsidR="00B0258F">
              <w:rPr>
                <w:noProof/>
                <w:webHidden/>
              </w:rPr>
              <w:fldChar w:fldCharType="begin"/>
            </w:r>
            <w:r w:rsidR="00B0258F">
              <w:rPr>
                <w:noProof/>
                <w:webHidden/>
              </w:rPr>
              <w:instrText xml:space="preserve"> PAGEREF _Toc495923528 \h </w:instrText>
            </w:r>
            <w:r w:rsidR="00B0258F">
              <w:rPr>
                <w:noProof/>
                <w:webHidden/>
              </w:rPr>
            </w:r>
            <w:r w:rsidR="00B0258F">
              <w:rPr>
                <w:noProof/>
                <w:webHidden/>
              </w:rPr>
              <w:fldChar w:fldCharType="separate"/>
            </w:r>
            <w:r w:rsidR="00B0258F">
              <w:rPr>
                <w:noProof/>
                <w:webHidden/>
              </w:rPr>
              <w:t>5</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29" w:history="1">
            <w:r w:rsidR="00B0258F" w:rsidRPr="00806240">
              <w:rPr>
                <w:rStyle w:val="Hyperlink"/>
                <w:noProof/>
              </w:rPr>
              <w:t>Associated  Regulations</w:t>
            </w:r>
            <w:r w:rsidR="00B0258F">
              <w:rPr>
                <w:noProof/>
                <w:webHidden/>
              </w:rPr>
              <w:tab/>
            </w:r>
            <w:r w:rsidR="00B0258F">
              <w:rPr>
                <w:noProof/>
                <w:webHidden/>
              </w:rPr>
              <w:fldChar w:fldCharType="begin"/>
            </w:r>
            <w:r w:rsidR="00B0258F">
              <w:rPr>
                <w:noProof/>
                <w:webHidden/>
              </w:rPr>
              <w:instrText xml:space="preserve"> PAGEREF _Toc495923529 \h </w:instrText>
            </w:r>
            <w:r w:rsidR="00B0258F">
              <w:rPr>
                <w:noProof/>
                <w:webHidden/>
              </w:rPr>
            </w:r>
            <w:r w:rsidR="00B0258F">
              <w:rPr>
                <w:noProof/>
                <w:webHidden/>
              </w:rPr>
              <w:fldChar w:fldCharType="separate"/>
            </w:r>
            <w:r w:rsidR="00B0258F">
              <w:rPr>
                <w:noProof/>
                <w:webHidden/>
              </w:rPr>
              <w:t>6</w:t>
            </w:r>
            <w:r w:rsidR="00B0258F">
              <w:rPr>
                <w:noProof/>
                <w:webHidden/>
              </w:rPr>
              <w:fldChar w:fldCharType="end"/>
            </w:r>
          </w:hyperlink>
        </w:p>
        <w:p w:rsidR="00B0258F" w:rsidRDefault="00626166">
          <w:pPr>
            <w:pStyle w:val="TOC1"/>
            <w:rPr>
              <w:rFonts w:eastAsiaTheme="minorEastAsia"/>
              <w:noProof/>
            </w:rPr>
          </w:pPr>
          <w:hyperlink w:anchor="_Toc495923530" w:history="1">
            <w:r w:rsidR="00B0258F" w:rsidRPr="00806240">
              <w:rPr>
                <w:rStyle w:val="Hyperlink"/>
                <w:noProof/>
              </w:rPr>
              <w:t>LOCAL COORDINATED ENTRY PARTNERSHIP</w:t>
            </w:r>
            <w:r w:rsidR="00B0258F">
              <w:rPr>
                <w:noProof/>
                <w:webHidden/>
              </w:rPr>
              <w:tab/>
            </w:r>
            <w:r w:rsidR="00B0258F">
              <w:rPr>
                <w:noProof/>
                <w:webHidden/>
              </w:rPr>
              <w:fldChar w:fldCharType="begin"/>
            </w:r>
            <w:r w:rsidR="00B0258F">
              <w:rPr>
                <w:noProof/>
                <w:webHidden/>
              </w:rPr>
              <w:instrText xml:space="preserve"> PAGEREF _Toc495923530 \h </w:instrText>
            </w:r>
            <w:r w:rsidR="00B0258F">
              <w:rPr>
                <w:noProof/>
                <w:webHidden/>
              </w:rPr>
            </w:r>
            <w:r w:rsidR="00B0258F">
              <w:rPr>
                <w:noProof/>
                <w:webHidden/>
              </w:rPr>
              <w:fldChar w:fldCharType="separate"/>
            </w:r>
            <w:r w:rsidR="00B0258F">
              <w:rPr>
                <w:noProof/>
                <w:webHidden/>
              </w:rPr>
              <w:t>7</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1" w:history="1">
            <w:r w:rsidR="00B0258F" w:rsidRPr="00806240">
              <w:rPr>
                <w:rStyle w:val="Hyperlink"/>
                <w:noProof/>
              </w:rPr>
              <w:t>Designated Local Lead Agency</w:t>
            </w:r>
            <w:r w:rsidR="00B0258F">
              <w:rPr>
                <w:noProof/>
                <w:webHidden/>
              </w:rPr>
              <w:tab/>
            </w:r>
            <w:r w:rsidR="00B0258F">
              <w:rPr>
                <w:noProof/>
                <w:webHidden/>
              </w:rPr>
              <w:fldChar w:fldCharType="begin"/>
            </w:r>
            <w:r w:rsidR="00B0258F">
              <w:rPr>
                <w:noProof/>
                <w:webHidden/>
              </w:rPr>
              <w:instrText xml:space="preserve"> PAGEREF _Toc495923531 \h </w:instrText>
            </w:r>
            <w:r w:rsidR="00B0258F">
              <w:rPr>
                <w:noProof/>
                <w:webHidden/>
              </w:rPr>
            </w:r>
            <w:r w:rsidR="00B0258F">
              <w:rPr>
                <w:noProof/>
                <w:webHidden/>
              </w:rPr>
              <w:fldChar w:fldCharType="separate"/>
            </w:r>
            <w:r w:rsidR="00B0258F">
              <w:rPr>
                <w:noProof/>
                <w:webHidden/>
              </w:rPr>
              <w:t>7</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2" w:history="1">
            <w:r w:rsidR="00B0258F" w:rsidRPr="00806240">
              <w:rPr>
                <w:rStyle w:val="Hyperlink"/>
                <w:noProof/>
              </w:rPr>
              <w:t>Outreach and Advertisement</w:t>
            </w:r>
            <w:r w:rsidR="00B0258F">
              <w:rPr>
                <w:noProof/>
                <w:webHidden/>
              </w:rPr>
              <w:tab/>
            </w:r>
            <w:r w:rsidR="00B0258F">
              <w:rPr>
                <w:noProof/>
                <w:webHidden/>
              </w:rPr>
              <w:fldChar w:fldCharType="begin"/>
            </w:r>
            <w:r w:rsidR="00B0258F">
              <w:rPr>
                <w:noProof/>
                <w:webHidden/>
              </w:rPr>
              <w:instrText xml:space="preserve"> PAGEREF _Toc495923532 \h </w:instrText>
            </w:r>
            <w:r w:rsidR="00B0258F">
              <w:rPr>
                <w:noProof/>
                <w:webHidden/>
              </w:rPr>
            </w:r>
            <w:r w:rsidR="00B0258F">
              <w:rPr>
                <w:noProof/>
                <w:webHidden/>
              </w:rPr>
              <w:fldChar w:fldCharType="separate"/>
            </w:r>
            <w:r w:rsidR="00B0258F">
              <w:rPr>
                <w:noProof/>
                <w:webHidden/>
              </w:rPr>
              <w:t>7</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3" w:history="1">
            <w:r w:rsidR="00B0258F" w:rsidRPr="00806240">
              <w:rPr>
                <w:rStyle w:val="Hyperlink"/>
                <w:noProof/>
              </w:rPr>
              <w:t>Partnership Agreement</w:t>
            </w:r>
            <w:r w:rsidR="00B0258F">
              <w:rPr>
                <w:noProof/>
                <w:webHidden/>
              </w:rPr>
              <w:tab/>
            </w:r>
            <w:r w:rsidR="00B0258F">
              <w:rPr>
                <w:noProof/>
                <w:webHidden/>
              </w:rPr>
              <w:fldChar w:fldCharType="begin"/>
            </w:r>
            <w:r w:rsidR="00B0258F">
              <w:rPr>
                <w:noProof/>
                <w:webHidden/>
              </w:rPr>
              <w:instrText xml:space="preserve"> PAGEREF _Toc495923533 \h </w:instrText>
            </w:r>
            <w:r w:rsidR="00B0258F">
              <w:rPr>
                <w:noProof/>
                <w:webHidden/>
              </w:rPr>
            </w:r>
            <w:r w:rsidR="00B0258F">
              <w:rPr>
                <w:noProof/>
                <w:webHidden/>
              </w:rPr>
              <w:fldChar w:fldCharType="separate"/>
            </w:r>
            <w:r w:rsidR="00B0258F">
              <w:rPr>
                <w:noProof/>
                <w:webHidden/>
              </w:rPr>
              <w:t>8</w:t>
            </w:r>
            <w:r w:rsidR="00B0258F">
              <w:rPr>
                <w:noProof/>
                <w:webHidden/>
              </w:rPr>
              <w:fldChar w:fldCharType="end"/>
            </w:r>
          </w:hyperlink>
        </w:p>
        <w:p w:rsidR="00B0258F" w:rsidRDefault="00626166">
          <w:pPr>
            <w:pStyle w:val="TOC1"/>
            <w:rPr>
              <w:rFonts w:eastAsiaTheme="minorEastAsia"/>
              <w:noProof/>
            </w:rPr>
          </w:pPr>
          <w:hyperlink w:anchor="_Toc495923534" w:history="1">
            <w:r w:rsidR="00B0258F" w:rsidRPr="00806240">
              <w:rPr>
                <w:rStyle w:val="Hyperlink"/>
                <w:noProof/>
              </w:rPr>
              <w:t>COORDINATED ENTRY STEPS</w:t>
            </w:r>
            <w:r w:rsidR="00B0258F">
              <w:rPr>
                <w:noProof/>
                <w:webHidden/>
              </w:rPr>
              <w:tab/>
            </w:r>
            <w:r w:rsidR="00B0258F">
              <w:rPr>
                <w:noProof/>
                <w:webHidden/>
              </w:rPr>
              <w:fldChar w:fldCharType="begin"/>
            </w:r>
            <w:r w:rsidR="00B0258F">
              <w:rPr>
                <w:noProof/>
                <w:webHidden/>
              </w:rPr>
              <w:instrText xml:space="preserve"> PAGEREF _Toc495923534 \h </w:instrText>
            </w:r>
            <w:r w:rsidR="00B0258F">
              <w:rPr>
                <w:noProof/>
                <w:webHidden/>
              </w:rPr>
            </w:r>
            <w:r w:rsidR="00B0258F">
              <w:rPr>
                <w:noProof/>
                <w:webHidden/>
              </w:rPr>
              <w:fldChar w:fldCharType="separate"/>
            </w:r>
            <w:r w:rsidR="00B0258F">
              <w:rPr>
                <w:noProof/>
                <w:webHidden/>
              </w:rPr>
              <w:t>8</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5" w:history="1">
            <w:r w:rsidR="00B0258F" w:rsidRPr="00806240">
              <w:rPr>
                <w:rStyle w:val="Hyperlink"/>
                <w:noProof/>
              </w:rPr>
              <w:t>Screening and Assessment</w:t>
            </w:r>
            <w:r w:rsidR="00B0258F">
              <w:rPr>
                <w:noProof/>
                <w:webHidden/>
              </w:rPr>
              <w:tab/>
            </w:r>
            <w:r w:rsidR="00B0258F">
              <w:rPr>
                <w:noProof/>
                <w:webHidden/>
              </w:rPr>
              <w:fldChar w:fldCharType="begin"/>
            </w:r>
            <w:r w:rsidR="00B0258F">
              <w:rPr>
                <w:noProof/>
                <w:webHidden/>
              </w:rPr>
              <w:instrText xml:space="preserve"> PAGEREF _Toc495923535 \h </w:instrText>
            </w:r>
            <w:r w:rsidR="00B0258F">
              <w:rPr>
                <w:noProof/>
                <w:webHidden/>
              </w:rPr>
            </w:r>
            <w:r w:rsidR="00B0258F">
              <w:rPr>
                <w:noProof/>
                <w:webHidden/>
              </w:rPr>
              <w:fldChar w:fldCharType="separate"/>
            </w:r>
            <w:r w:rsidR="00B0258F">
              <w:rPr>
                <w:noProof/>
                <w:webHidden/>
              </w:rPr>
              <w:t>8</w:t>
            </w:r>
            <w:r w:rsidR="00B0258F">
              <w:rPr>
                <w:noProof/>
                <w:webHidden/>
              </w:rPr>
              <w:fldChar w:fldCharType="end"/>
            </w:r>
          </w:hyperlink>
        </w:p>
        <w:p w:rsidR="00B0258F" w:rsidRDefault="00626166">
          <w:pPr>
            <w:pStyle w:val="TOC3"/>
            <w:rPr>
              <w:rFonts w:eastAsiaTheme="minorEastAsia"/>
              <w:noProof/>
            </w:rPr>
          </w:pPr>
          <w:hyperlink w:anchor="_Toc495923536" w:history="1">
            <w:r w:rsidR="00B0258F" w:rsidRPr="00806240">
              <w:rPr>
                <w:rStyle w:val="Hyperlink"/>
                <w:noProof/>
              </w:rPr>
              <w:t>VCEH Housing Crisis Referral (Screening &amp; Access)</w:t>
            </w:r>
            <w:r w:rsidR="00B0258F">
              <w:rPr>
                <w:noProof/>
                <w:webHidden/>
              </w:rPr>
              <w:tab/>
            </w:r>
            <w:r w:rsidR="00B0258F">
              <w:rPr>
                <w:noProof/>
                <w:webHidden/>
              </w:rPr>
              <w:fldChar w:fldCharType="begin"/>
            </w:r>
            <w:r w:rsidR="00B0258F">
              <w:rPr>
                <w:noProof/>
                <w:webHidden/>
              </w:rPr>
              <w:instrText xml:space="preserve"> PAGEREF _Toc495923536 \h </w:instrText>
            </w:r>
            <w:r w:rsidR="00B0258F">
              <w:rPr>
                <w:noProof/>
                <w:webHidden/>
              </w:rPr>
            </w:r>
            <w:r w:rsidR="00B0258F">
              <w:rPr>
                <w:noProof/>
                <w:webHidden/>
              </w:rPr>
              <w:fldChar w:fldCharType="separate"/>
            </w:r>
            <w:r w:rsidR="00B0258F">
              <w:rPr>
                <w:noProof/>
                <w:webHidden/>
              </w:rPr>
              <w:t>8</w:t>
            </w:r>
            <w:r w:rsidR="00B0258F">
              <w:rPr>
                <w:noProof/>
                <w:webHidden/>
              </w:rPr>
              <w:fldChar w:fldCharType="end"/>
            </w:r>
          </w:hyperlink>
        </w:p>
        <w:p w:rsidR="00B0258F" w:rsidRDefault="00626166">
          <w:pPr>
            <w:pStyle w:val="TOC3"/>
            <w:rPr>
              <w:rFonts w:eastAsiaTheme="minorEastAsia"/>
              <w:noProof/>
            </w:rPr>
          </w:pPr>
          <w:hyperlink w:anchor="_Toc495923537" w:history="1">
            <w:r w:rsidR="00B0258F" w:rsidRPr="00806240">
              <w:rPr>
                <w:rStyle w:val="Hyperlink"/>
                <w:noProof/>
              </w:rPr>
              <w:t>VCEH Housing Assessment</w:t>
            </w:r>
            <w:r w:rsidR="00B0258F">
              <w:rPr>
                <w:noProof/>
                <w:webHidden/>
              </w:rPr>
              <w:tab/>
            </w:r>
            <w:r w:rsidR="00B0258F">
              <w:rPr>
                <w:noProof/>
                <w:webHidden/>
              </w:rPr>
              <w:fldChar w:fldCharType="begin"/>
            </w:r>
            <w:r w:rsidR="00B0258F">
              <w:rPr>
                <w:noProof/>
                <w:webHidden/>
              </w:rPr>
              <w:instrText xml:space="preserve"> PAGEREF _Toc495923537 \h </w:instrText>
            </w:r>
            <w:r w:rsidR="00B0258F">
              <w:rPr>
                <w:noProof/>
                <w:webHidden/>
              </w:rPr>
            </w:r>
            <w:r w:rsidR="00B0258F">
              <w:rPr>
                <w:noProof/>
                <w:webHidden/>
              </w:rPr>
              <w:fldChar w:fldCharType="separate"/>
            </w:r>
            <w:r w:rsidR="00B0258F">
              <w:rPr>
                <w:noProof/>
                <w:webHidden/>
              </w:rPr>
              <w:t>9</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8" w:history="1">
            <w:r w:rsidR="00B0258F" w:rsidRPr="00806240">
              <w:rPr>
                <w:rStyle w:val="Hyperlink"/>
                <w:noProof/>
              </w:rPr>
              <w:t>Master List</w:t>
            </w:r>
            <w:r w:rsidR="00B0258F">
              <w:rPr>
                <w:noProof/>
                <w:webHidden/>
              </w:rPr>
              <w:tab/>
            </w:r>
            <w:r w:rsidR="00B0258F">
              <w:rPr>
                <w:noProof/>
                <w:webHidden/>
              </w:rPr>
              <w:fldChar w:fldCharType="begin"/>
            </w:r>
            <w:r w:rsidR="00B0258F">
              <w:rPr>
                <w:noProof/>
                <w:webHidden/>
              </w:rPr>
              <w:instrText xml:space="preserve"> PAGEREF _Toc495923538 \h </w:instrText>
            </w:r>
            <w:r w:rsidR="00B0258F">
              <w:rPr>
                <w:noProof/>
                <w:webHidden/>
              </w:rPr>
            </w:r>
            <w:r w:rsidR="00B0258F">
              <w:rPr>
                <w:noProof/>
                <w:webHidden/>
              </w:rPr>
              <w:fldChar w:fldCharType="separate"/>
            </w:r>
            <w:r w:rsidR="00B0258F">
              <w:rPr>
                <w:noProof/>
                <w:webHidden/>
              </w:rPr>
              <w:t>9</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39" w:history="1">
            <w:r w:rsidR="00B0258F" w:rsidRPr="00806240">
              <w:rPr>
                <w:rStyle w:val="Hyperlink"/>
                <w:noProof/>
              </w:rPr>
              <w:t>Prioritization</w:t>
            </w:r>
            <w:r w:rsidR="00B0258F">
              <w:rPr>
                <w:noProof/>
                <w:webHidden/>
              </w:rPr>
              <w:tab/>
            </w:r>
            <w:r w:rsidR="00B0258F">
              <w:rPr>
                <w:noProof/>
                <w:webHidden/>
              </w:rPr>
              <w:fldChar w:fldCharType="begin"/>
            </w:r>
            <w:r w:rsidR="00B0258F">
              <w:rPr>
                <w:noProof/>
                <w:webHidden/>
              </w:rPr>
              <w:instrText xml:space="preserve"> PAGEREF _Toc495923539 \h </w:instrText>
            </w:r>
            <w:r w:rsidR="00B0258F">
              <w:rPr>
                <w:noProof/>
                <w:webHidden/>
              </w:rPr>
            </w:r>
            <w:r w:rsidR="00B0258F">
              <w:rPr>
                <w:noProof/>
                <w:webHidden/>
              </w:rPr>
              <w:fldChar w:fldCharType="separate"/>
            </w:r>
            <w:r w:rsidR="00B0258F">
              <w:rPr>
                <w:noProof/>
                <w:webHidden/>
              </w:rPr>
              <w:t>12</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0" w:history="1">
            <w:r w:rsidR="00B0258F" w:rsidRPr="00806240">
              <w:rPr>
                <w:rStyle w:val="Hyperlink"/>
                <w:noProof/>
              </w:rPr>
              <w:t>Referral to Participating Housing Programs</w:t>
            </w:r>
            <w:r w:rsidR="00B0258F">
              <w:rPr>
                <w:noProof/>
                <w:webHidden/>
              </w:rPr>
              <w:tab/>
            </w:r>
            <w:r w:rsidR="00B0258F">
              <w:rPr>
                <w:noProof/>
                <w:webHidden/>
              </w:rPr>
              <w:fldChar w:fldCharType="begin"/>
            </w:r>
            <w:r w:rsidR="00B0258F">
              <w:rPr>
                <w:noProof/>
                <w:webHidden/>
              </w:rPr>
              <w:instrText xml:space="preserve"> PAGEREF _Toc495923540 \h </w:instrText>
            </w:r>
            <w:r w:rsidR="00B0258F">
              <w:rPr>
                <w:noProof/>
                <w:webHidden/>
              </w:rPr>
            </w:r>
            <w:r w:rsidR="00B0258F">
              <w:rPr>
                <w:noProof/>
                <w:webHidden/>
              </w:rPr>
              <w:fldChar w:fldCharType="separate"/>
            </w:r>
            <w:r w:rsidR="00B0258F">
              <w:rPr>
                <w:noProof/>
                <w:webHidden/>
              </w:rPr>
              <w:t>13</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1" w:history="1">
            <w:r w:rsidR="00B0258F" w:rsidRPr="00806240">
              <w:rPr>
                <w:rStyle w:val="Hyperlink"/>
                <w:noProof/>
              </w:rPr>
              <w:t>Examples</w:t>
            </w:r>
            <w:r w:rsidR="00B0258F">
              <w:rPr>
                <w:noProof/>
                <w:webHidden/>
              </w:rPr>
              <w:tab/>
            </w:r>
            <w:r w:rsidR="00B0258F">
              <w:rPr>
                <w:noProof/>
                <w:webHidden/>
              </w:rPr>
              <w:fldChar w:fldCharType="begin"/>
            </w:r>
            <w:r w:rsidR="00B0258F">
              <w:rPr>
                <w:noProof/>
                <w:webHidden/>
              </w:rPr>
              <w:instrText xml:space="preserve"> PAGEREF _Toc495923541 \h </w:instrText>
            </w:r>
            <w:r w:rsidR="00B0258F">
              <w:rPr>
                <w:noProof/>
                <w:webHidden/>
              </w:rPr>
            </w:r>
            <w:r w:rsidR="00B0258F">
              <w:rPr>
                <w:noProof/>
                <w:webHidden/>
              </w:rPr>
              <w:fldChar w:fldCharType="separate"/>
            </w:r>
            <w:r w:rsidR="00B0258F">
              <w:rPr>
                <w:noProof/>
                <w:webHidden/>
              </w:rPr>
              <w:t>14</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2" w:history="1">
            <w:r w:rsidR="00B0258F" w:rsidRPr="00806240">
              <w:rPr>
                <w:rStyle w:val="Hyperlink"/>
                <w:noProof/>
              </w:rPr>
              <w:t>Declined Referrals</w:t>
            </w:r>
            <w:r w:rsidR="00B0258F">
              <w:rPr>
                <w:noProof/>
                <w:webHidden/>
              </w:rPr>
              <w:tab/>
            </w:r>
            <w:r w:rsidR="00B0258F">
              <w:rPr>
                <w:noProof/>
                <w:webHidden/>
              </w:rPr>
              <w:fldChar w:fldCharType="begin"/>
            </w:r>
            <w:r w:rsidR="00B0258F">
              <w:rPr>
                <w:noProof/>
                <w:webHidden/>
              </w:rPr>
              <w:instrText xml:space="preserve"> PAGEREF _Toc495923542 \h </w:instrText>
            </w:r>
            <w:r w:rsidR="00B0258F">
              <w:rPr>
                <w:noProof/>
                <w:webHidden/>
              </w:rPr>
            </w:r>
            <w:r w:rsidR="00B0258F">
              <w:rPr>
                <w:noProof/>
                <w:webHidden/>
              </w:rPr>
              <w:fldChar w:fldCharType="separate"/>
            </w:r>
            <w:r w:rsidR="00B0258F">
              <w:rPr>
                <w:noProof/>
                <w:webHidden/>
              </w:rPr>
              <w:t>15</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3" w:history="1">
            <w:r w:rsidR="00B0258F" w:rsidRPr="00806240">
              <w:rPr>
                <w:rStyle w:val="Hyperlink"/>
                <w:noProof/>
              </w:rPr>
              <w:t>Information &amp; Data Sharing</w:t>
            </w:r>
            <w:r w:rsidR="00B0258F">
              <w:rPr>
                <w:noProof/>
                <w:webHidden/>
              </w:rPr>
              <w:tab/>
            </w:r>
            <w:r w:rsidR="00B0258F">
              <w:rPr>
                <w:noProof/>
                <w:webHidden/>
              </w:rPr>
              <w:fldChar w:fldCharType="begin"/>
            </w:r>
            <w:r w:rsidR="00B0258F">
              <w:rPr>
                <w:noProof/>
                <w:webHidden/>
              </w:rPr>
              <w:instrText xml:space="preserve"> PAGEREF _Toc495923543 \h </w:instrText>
            </w:r>
            <w:r w:rsidR="00B0258F">
              <w:rPr>
                <w:noProof/>
                <w:webHidden/>
              </w:rPr>
            </w:r>
            <w:r w:rsidR="00B0258F">
              <w:rPr>
                <w:noProof/>
                <w:webHidden/>
              </w:rPr>
              <w:fldChar w:fldCharType="separate"/>
            </w:r>
            <w:r w:rsidR="00B0258F">
              <w:rPr>
                <w:noProof/>
                <w:webHidden/>
              </w:rPr>
              <w:t>15</w:t>
            </w:r>
            <w:r w:rsidR="00B0258F">
              <w:rPr>
                <w:noProof/>
                <w:webHidden/>
              </w:rPr>
              <w:fldChar w:fldCharType="end"/>
            </w:r>
          </w:hyperlink>
        </w:p>
        <w:p w:rsidR="00B0258F" w:rsidRDefault="00626166">
          <w:pPr>
            <w:pStyle w:val="TOC1"/>
            <w:rPr>
              <w:rFonts w:eastAsiaTheme="minorEastAsia"/>
              <w:noProof/>
            </w:rPr>
          </w:pPr>
          <w:hyperlink w:anchor="_Toc495923544" w:history="1">
            <w:r w:rsidR="00B0258F" w:rsidRPr="00806240">
              <w:rPr>
                <w:rStyle w:val="Hyperlink"/>
                <w:noProof/>
              </w:rPr>
              <w:t>EMERGENCY SHELTER</w:t>
            </w:r>
            <w:r w:rsidR="00B0258F">
              <w:rPr>
                <w:noProof/>
                <w:webHidden/>
              </w:rPr>
              <w:tab/>
            </w:r>
            <w:r w:rsidR="00B0258F">
              <w:rPr>
                <w:noProof/>
                <w:webHidden/>
              </w:rPr>
              <w:fldChar w:fldCharType="begin"/>
            </w:r>
            <w:r w:rsidR="00B0258F">
              <w:rPr>
                <w:noProof/>
                <w:webHidden/>
              </w:rPr>
              <w:instrText xml:space="preserve"> PAGEREF _Toc495923544 \h </w:instrText>
            </w:r>
            <w:r w:rsidR="00B0258F">
              <w:rPr>
                <w:noProof/>
                <w:webHidden/>
              </w:rPr>
            </w:r>
            <w:r w:rsidR="00B0258F">
              <w:rPr>
                <w:noProof/>
                <w:webHidden/>
              </w:rPr>
              <w:fldChar w:fldCharType="separate"/>
            </w:r>
            <w:r w:rsidR="00B0258F">
              <w:rPr>
                <w:noProof/>
                <w:webHidden/>
              </w:rPr>
              <w:t>16</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5" w:history="1">
            <w:r w:rsidR="00B0258F" w:rsidRPr="00806240">
              <w:rPr>
                <w:rStyle w:val="Hyperlink"/>
                <w:noProof/>
              </w:rPr>
              <w:t>Coordinated Access to Local Emergency Shelters</w:t>
            </w:r>
            <w:r w:rsidR="00B0258F">
              <w:rPr>
                <w:noProof/>
                <w:webHidden/>
              </w:rPr>
              <w:tab/>
            </w:r>
            <w:r w:rsidR="00B0258F">
              <w:rPr>
                <w:noProof/>
                <w:webHidden/>
              </w:rPr>
              <w:fldChar w:fldCharType="begin"/>
            </w:r>
            <w:r w:rsidR="00B0258F">
              <w:rPr>
                <w:noProof/>
                <w:webHidden/>
              </w:rPr>
              <w:instrText xml:space="preserve"> PAGEREF _Toc495923545 \h </w:instrText>
            </w:r>
            <w:r w:rsidR="00B0258F">
              <w:rPr>
                <w:noProof/>
                <w:webHidden/>
              </w:rPr>
            </w:r>
            <w:r w:rsidR="00B0258F">
              <w:rPr>
                <w:noProof/>
                <w:webHidden/>
              </w:rPr>
              <w:fldChar w:fldCharType="separate"/>
            </w:r>
            <w:r w:rsidR="00B0258F">
              <w:rPr>
                <w:noProof/>
                <w:webHidden/>
              </w:rPr>
              <w:t>16</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6" w:history="1">
            <w:r w:rsidR="00B0258F" w:rsidRPr="00806240">
              <w:rPr>
                <w:rStyle w:val="Hyperlink"/>
                <w:noProof/>
              </w:rPr>
              <w:t>Emergency Shelter Programs and Housing Assessment</w:t>
            </w:r>
            <w:r w:rsidR="00B0258F">
              <w:rPr>
                <w:noProof/>
                <w:webHidden/>
              </w:rPr>
              <w:tab/>
            </w:r>
            <w:r w:rsidR="00B0258F">
              <w:rPr>
                <w:noProof/>
                <w:webHidden/>
              </w:rPr>
              <w:fldChar w:fldCharType="begin"/>
            </w:r>
            <w:r w:rsidR="00B0258F">
              <w:rPr>
                <w:noProof/>
                <w:webHidden/>
              </w:rPr>
              <w:instrText xml:space="preserve"> PAGEREF _Toc495923546 \h </w:instrText>
            </w:r>
            <w:r w:rsidR="00B0258F">
              <w:rPr>
                <w:noProof/>
                <w:webHidden/>
              </w:rPr>
            </w:r>
            <w:r w:rsidR="00B0258F">
              <w:rPr>
                <w:noProof/>
                <w:webHidden/>
              </w:rPr>
              <w:fldChar w:fldCharType="separate"/>
            </w:r>
            <w:r w:rsidR="00B0258F">
              <w:rPr>
                <w:noProof/>
                <w:webHidden/>
              </w:rPr>
              <w:t>17</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7" w:history="1">
            <w:r w:rsidR="00B0258F" w:rsidRPr="00806240">
              <w:rPr>
                <w:rStyle w:val="Hyperlink"/>
                <w:noProof/>
              </w:rPr>
              <w:t>Emergency Shelter Prioritization for Programs with Waiting Lists</w:t>
            </w:r>
            <w:r w:rsidR="00B0258F">
              <w:rPr>
                <w:noProof/>
                <w:webHidden/>
              </w:rPr>
              <w:tab/>
            </w:r>
            <w:r w:rsidR="00B0258F">
              <w:rPr>
                <w:noProof/>
                <w:webHidden/>
              </w:rPr>
              <w:fldChar w:fldCharType="begin"/>
            </w:r>
            <w:r w:rsidR="00B0258F">
              <w:rPr>
                <w:noProof/>
                <w:webHidden/>
              </w:rPr>
              <w:instrText xml:space="preserve"> PAGEREF _Toc495923547 \h </w:instrText>
            </w:r>
            <w:r w:rsidR="00B0258F">
              <w:rPr>
                <w:noProof/>
                <w:webHidden/>
              </w:rPr>
            </w:r>
            <w:r w:rsidR="00B0258F">
              <w:rPr>
                <w:noProof/>
                <w:webHidden/>
              </w:rPr>
              <w:fldChar w:fldCharType="separate"/>
            </w:r>
            <w:r w:rsidR="00B0258F">
              <w:rPr>
                <w:noProof/>
                <w:webHidden/>
              </w:rPr>
              <w:t>17</w:t>
            </w:r>
            <w:r w:rsidR="00B0258F">
              <w:rPr>
                <w:noProof/>
                <w:webHidden/>
              </w:rPr>
              <w:fldChar w:fldCharType="end"/>
            </w:r>
          </w:hyperlink>
        </w:p>
        <w:p w:rsidR="00B0258F" w:rsidRDefault="00626166">
          <w:pPr>
            <w:pStyle w:val="TOC1"/>
            <w:rPr>
              <w:rFonts w:eastAsiaTheme="minorEastAsia"/>
              <w:noProof/>
            </w:rPr>
          </w:pPr>
          <w:hyperlink w:anchor="_Toc495923548" w:history="1">
            <w:r w:rsidR="00B0258F" w:rsidRPr="00806240">
              <w:rPr>
                <w:rStyle w:val="Hyperlink"/>
                <w:noProof/>
              </w:rPr>
              <w:t>DOMESTIC VIOLENCE, SEXUAL VIOLENCE, DATING VIOLENCE, AND STALKING</w:t>
            </w:r>
            <w:r w:rsidR="00B0258F">
              <w:rPr>
                <w:noProof/>
                <w:webHidden/>
              </w:rPr>
              <w:tab/>
            </w:r>
            <w:r w:rsidR="00B0258F">
              <w:rPr>
                <w:noProof/>
                <w:webHidden/>
              </w:rPr>
              <w:fldChar w:fldCharType="begin"/>
            </w:r>
            <w:r w:rsidR="00B0258F">
              <w:rPr>
                <w:noProof/>
                <w:webHidden/>
              </w:rPr>
              <w:instrText xml:space="preserve"> PAGEREF _Toc495923548 \h </w:instrText>
            </w:r>
            <w:r w:rsidR="00B0258F">
              <w:rPr>
                <w:noProof/>
                <w:webHidden/>
              </w:rPr>
            </w:r>
            <w:r w:rsidR="00B0258F">
              <w:rPr>
                <w:noProof/>
                <w:webHidden/>
              </w:rPr>
              <w:fldChar w:fldCharType="separate"/>
            </w:r>
            <w:r w:rsidR="00B0258F">
              <w:rPr>
                <w:noProof/>
                <w:webHidden/>
              </w:rPr>
              <w:t>17</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49" w:history="1">
            <w:r w:rsidR="00B0258F" w:rsidRPr="00806240">
              <w:rPr>
                <w:rStyle w:val="Hyperlink"/>
                <w:noProof/>
              </w:rPr>
              <w:t>Policies</w:t>
            </w:r>
            <w:r w:rsidR="00B0258F">
              <w:rPr>
                <w:noProof/>
                <w:webHidden/>
              </w:rPr>
              <w:tab/>
            </w:r>
            <w:r w:rsidR="00B0258F">
              <w:rPr>
                <w:noProof/>
                <w:webHidden/>
              </w:rPr>
              <w:fldChar w:fldCharType="begin"/>
            </w:r>
            <w:r w:rsidR="00B0258F">
              <w:rPr>
                <w:noProof/>
                <w:webHidden/>
              </w:rPr>
              <w:instrText xml:space="preserve"> PAGEREF _Toc495923549 \h </w:instrText>
            </w:r>
            <w:r w:rsidR="00B0258F">
              <w:rPr>
                <w:noProof/>
                <w:webHidden/>
              </w:rPr>
            </w:r>
            <w:r w:rsidR="00B0258F">
              <w:rPr>
                <w:noProof/>
                <w:webHidden/>
              </w:rPr>
              <w:fldChar w:fldCharType="separate"/>
            </w:r>
            <w:r w:rsidR="00B0258F">
              <w:rPr>
                <w:noProof/>
                <w:webHidden/>
              </w:rPr>
              <w:t>17</w:t>
            </w:r>
            <w:r w:rsidR="00B0258F">
              <w:rPr>
                <w:noProof/>
                <w:webHidden/>
              </w:rPr>
              <w:fldChar w:fldCharType="end"/>
            </w:r>
          </w:hyperlink>
        </w:p>
        <w:p w:rsidR="00B0258F" w:rsidRDefault="00626166">
          <w:pPr>
            <w:pStyle w:val="TOC3"/>
            <w:rPr>
              <w:rFonts w:eastAsiaTheme="minorEastAsia"/>
              <w:noProof/>
            </w:rPr>
          </w:pPr>
          <w:hyperlink w:anchor="_Toc495923550" w:history="1">
            <w:r w:rsidR="00B0258F" w:rsidRPr="00806240">
              <w:rPr>
                <w:rStyle w:val="Hyperlink"/>
                <w:noProof/>
              </w:rPr>
              <w:t>Access</w:t>
            </w:r>
            <w:r w:rsidR="00B0258F">
              <w:rPr>
                <w:noProof/>
                <w:webHidden/>
              </w:rPr>
              <w:tab/>
            </w:r>
            <w:r w:rsidR="00B0258F">
              <w:rPr>
                <w:noProof/>
                <w:webHidden/>
              </w:rPr>
              <w:fldChar w:fldCharType="begin"/>
            </w:r>
            <w:r w:rsidR="00B0258F">
              <w:rPr>
                <w:noProof/>
                <w:webHidden/>
              </w:rPr>
              <w:instrText xml:space="preserve"> PAGEREF _Toc495923550 \h </w:instrText>
            </w:r>
            <w:r w:rsidR="00B0258F">
              <w:rPr>
                <w:noProof/>
                <w:webHidden/>
              </w:rPr>
            </w:r>
            <w:r w:rsidR="00B0258F">
              <w:rPr>
                <w:noProof/>
                <w:webHidden/>
              </w:rPr>
              <w:fldChar w:fldCharType="separate"/>
            </w:r>
            <w:r w:rsidR="00B0258F">
              <w:rPr>
                <w:noProof/>
                <w:webHidden/>
              </w:rPr>
              <w:t>17</w:t>
            </w:r>
            <w:r w:rsidR="00B0258F">
              <w:rPr>
                <w:noProof/>
                <w:webHidden/>
              </w:rPr>
              <w:fldChar w:fldCharType="end"/>
            </w:r>
          </w:hyperlink>
        </w:p>
        <w:p w:rsidR="00B0258F" w:rsidRDefault="00626166">
          <w:pPr>
            <w:pStyle w:val="TOC3"/>
            <w:rPr>
              <w:rFonts w:eastAsiaTheme="minorEastAsia"/>
              <w:noProof/>
            </w:rPr>
          </w:pPr>
          <w:hyperlink w:anchor="_Toc495923551" w:history="1">
            <w:r w:rsidR="00B0258F" w:rsidRPr="00806240">
              <w:rPr>
                <w:rStyle w:val="Hyperlink"/>
                <w:noProof/>
              </w:rPr>
              <w:t>Victim-service provider involvement</w:t>
            </w:r>
            <w:r w:rsidR="00B0258F">
              <w:rPr>
                <w:noProof/>
                <w:webHidden/>
              </w:rPr>
              <w:tab/>
            </w:r>
            <w:r w:rsidR="00B0258F">
              <w:rPr>
                <w:noProof/>
                <w:webHidden/>
              </w:rPr>
              <w:fldChar w:fldCharType="begin"/>
            </w:r>
            <w:r w:rsidR="00B0258F">
              <w:rPr>
                <w:noProof/>
                <w:webHidden/>
              </w:rPr>
              <w:instrText xml:space="preserve"> PAGEREF _Toc495923551 \h </w:instrText>
            </w:r>
            <w:r w:rsidR="00B0258F">
              <w:rPr>
                <w:noProof/>
                <w:webHidden/>
              </w:rPr>
            </w:r>
            <w:r w:rsidR="00B0258F">
              <w:rPr>
                <w:noProof/>
                <w:webHidden/>
              </w:rPr>
              <w:fldChar w:fldCharType="separate"/>
            </w:r>
            <w:r w:rsidR="00B0258F">
              <w:rPr>
                <w:noProof/>
                <w:webHidden/>
              </w:rPr>
              <w:t>18</w:t>
            </w:r>
            <w:r w:rsidR="00B0258F">
              <w:rPr>
                <w:noProof/>
                <w:webHidden/>
              </w:rPr>
              <w:fldChar w:fldCharType="end"/>
            </w:r>
          </w:hyperlink>
        </w:p>
        <w:p w:rsidR="00B0258F" w:rsidRDefault="00626166">
          <w:pPr>
            <w:pStyle w:val="TOC3"/>
            <w:rPr>
              <w:rFonts w:eastAsiaTheme="minorEastAsia"/>
              <w:noProof/>
            </w:rPr>
          </w:pPr>
          <w:hyperlink w:anchor="_Toc495923552" w:history="1">
            <w:r w:rsidR="00B0258F" w:rsidRPr="00806240">
              <w:rPr>
                <w:rStyle w:val="Hyperlink"/>
                <w:noProof/>
              </w:rPr>
              <w:t>Safety</w:t>
            </w:r>
            <w:r w:rsidR="00B0258F">
              <w:rPr>
                <w:noProof/>
                <w:webHidden/>
              </w:rPr>
              <w:tab/>
            </w:r>
            <w:r w:rsidR="00B0258F">
              <w:rPr>
                <w:noProof/>
                <w:webHidden/>
              </w:rPr>
              <w:fldChar w:fldCharType="begin"/>
            </w:r>
            <w:r w:rsidR="00B0258F">
              <w:rPr>
                <w:noProof/>
                <w:webHidden/>
              </w:rPr>
              <w:instrText xml:space="preserve"> PAGEREF _Toc495923552 \h </w:instrText>
            </w:r>
            <w:r w:rsidR="00B0258F">
              <w:rPr>
                <w:noProof/>
                <w:webHidden/>
              </w:rPr>
            </w:r>
            <w:r w:rsidR="00B0258F">
              <w:rPr>
                <w:noProof/>
                <w:webHidden/>
              </w:rPr>
              <w:fldChar w:fldCharType="separate"/>
            </w:r>
            <w:r w:rsidR="00B0258F">
              <w:rPr>
                <w:noProof/>
                <w:webHidden/>
              </w:rPr>
              <w:t>18</w:t>
            </w:r>
            <w:r w:rsidR="00B0258F">
              <w:rPr>
                <w:noProof/>
                <w:webHidden/>
              </w:rPr>
              <w:fldChar w:fldCharType="end"/>
            </w:r>
          </w:hyperlink>
        </w:p>
        <w:p w:rsidR="00B0258F" w:rsidRDefault="00626166">
          <w:pPr>
            <w:pStyle w:val="TOC2"/>
            <w:tabs>
              <w:tab w:val="right" w:leader="dot" w:pos="10070"/>
            </w:tabs>
            <w:rPr>
              <w:rFonts w:eastAsiaTheme="minorEastAsia"/>
              <w:noProof/>
            </w:rPr>
          </w:pPr>
          <w:hyperlink w:anchor="_Toc495923553" w:history="1">
            <w:r w:rsidR="00B0258F" w:rsidRPr="00806240">
              <w:rPr>
                <w:rStyle w:val="Hyperlink"/>
                <w:noProof/>
              </w:rPr>
              <w:t>Procedures</w:t>
            </w:r>
            <w:r w:rsidR="00B0258F">
              <w:rPr>
                <w:noProof/>
                <w:webHidden/>
              </w:rPr>
              <w:tab/>
            </w:r>
            <w:r w:rsidR="00B0258F">
              <w:rPr>
                <w:noProof/>
                <w:webHidden/>
              </w:rPr>
              <w:fldChar w:fldCharType="begin"/>
            </w:r>
            <w:r w:rsidR="00B0258F">
              <w:rPr>
                <w:noProof/>
                <w:webHidden/>
              </w:rPr>
              <w:instrText xml:space="preserve"> PAGEREF _Toc495923553 \h </w:instrText>
            </w:r>
            <w:r w:rsidR="00B0258F">
              <w:rPr>
                <w:noProof/>
                <w:webHidden/>
              </w:rPr>
            </w:r>
            <w:r w:rsidR="00B0258F">
              <w:rPr>
                <w:noProof/>
                <w:webHidden/>
              </w:rPr>
              <w:fldChar w:fldCharType="separate"/>
            </w:r>
            <w:r w:rsidR="00B0258F">
              <w:rPr>
                <w:noProof/>
                <w:webHidden/>
              </w:rPr>
              <w:t>18</w:t>
            </w:r>
            <w:r w:rsidR="00B0258F">
              <w:rPr>
                <w:noProof/>
                <w:webHidden/>
              </w:rPr>
              <w:fldChar w:fldCharType="end"/>
            </w:r>
          </w:hyperlink>
        </w:p>
        <w:p w:rsidR="00B0258F" w:rsidRDefault="00626166">
          <w:pPr>
            <w:pStyle w:val="TOC3"/>
            <w:rPr>
              <w:rFonts w:eastAsiaTheme="minorEastAsia"/>
              <w:noProof/>
            </w:rPr>
          </w:pPr>
          <w:hyperlink w:anchor="_Toc495923554" w:history="1">
            <w:r w:rsidR="00B0258F" w:rsidRPr="00806240">
              <w:rPr>
                <w:rStyle w:val="Hyperlink"/>
                <w:noProof/>
              </w:rPr>
              <w:t>Referral Partners:</w:t>
            </w:r>
            <w:r w:rsidR="00B0258F">
              <w:rPr>
                <w:noProof/>
                <w:webHidden/>
              </w:rPr>
              <w:tab/>
            </w:r>
            <w:r w:rsidR="00B0258F">
              <w:rPr>
                <w:noProof/>
                <w:webHidden/>
              </w:rPr>
              <w:fldChar w:fldCharType="begin"/>
            </w:r>
            <w:r w:rsidR="00B0258F">
              <w:rPr>
                <w:noProof/>
                <w:webHidden/>
              </w:rPr>
              <w:instrText xml:space="preserve"> PAGEREF _Toc495923554 \h </w:instrText>
            </w:r>
            <w:r w:rsidR="00B0258F">
              <w:rPr>
                <w:noProof/>
                <w:webHidden/>
              </w:rPr>
            </w:r>
            <w:r w:rsidR="00B0258F">
              <w:rPr>
                <w:noProof/>
                <w:webHidden/>
              </w:rPr>
              <w:fldChar w:fldCharType="separate"/>
            </w:r>
            <w:r w:rsidR="00B0258F">
              <w:rPr>
                <w:noProof/>
                <w:webHidden/>
              </w:rPr>
              <w:t>18</w:t>
            </w:r>
            <w:r w:rsidR="00B0258F">
              <w:rPr>
                <w:noProof/>
                <w:webHidden/>
              </w:rPr>
              <w:fldChar w:fldCharType="end"/>
            </w:r>
          </w:hyperlink>
        </w:p>
        <w:p w:rsidR="00B0258F" w:rsidRDefault="00626166">
          <w:pPr>
            <w:pStyle w:val="TOC3"/>
            <w:rPr>
              <w:rFonts w:eastAsiaTheme="minorEastAsia"/>
              <w:noProof/>
            </w:rPr>
          </w:pPr>
          <w:hyperlink w:anchor="_Toc495923555" w:history="1">
            <w:r w:rsidR="00B0258F" w:rsidRPr="00806240">
              <w:rPr>
                <w:rStyle w:val="Hyperlink"/>
                <w:noProof/>
              </w:rPr>
              <w:t>Assessment Partners:</w:t>
            </w:r>
            <w:r w:rsidR="00B0258F">
              <w:rPr>
                <w:noProof/>
                <w:webHidden/>
              </w:rPr>
              <w:tab/>
            </w:r>
            <w:r w:rsidR="00B0258F">
              <w:rPr>
                <w:noProof/>
                <w:webHidden/>
              </w:rPr>
              <w:fldChar w:fldCharType="begin"/>
            </w:r>
            <w:r w:rsidR="00B0258F">
              <w:rPr>
                <w:noProof/>
                <w:webHidden/>
              </w:rPr>
              <w:instrText xml:space="preserve"> PAGEREF _Toc495923555 \h </w:instrText>
            </w:r>
            <w:r w:rsidR="00B0258F">
              <w:rPr>
                <w:noProof/>
                <w:webHidden/>
              </w:rPr>
            </w:r>
            <w:r w:rsidR="00B0258F">
              <w:rPr>
                <w:noProof/>
                <w:webHidden/>
              </w:rPr>
              <w:fldChar w:fldCharType="separate"/>
            </w:r>
            <w:r w:rsidR="00B0258F">
              <w:rPr>
                <w:noProof/>
                <w:webHidden/>
              </w:rPr>
              <w:t>19</w:t>
            </w:r>
            <w:r w:rsidR="00B0258F">
              <w:rPr>
                <w:noProof/>
                <w:webHidden/>
              </w:rPr>
              <w:fldChar w:fldCharType="end"/>
            </w:r>
          </w:hyperlink>
        </w:p>
        <w:p w:rsidR="00B0258F" w:rsidRDefault="00626166">
          <w:pPr>
            <w:pStyle w:val="TOC3"/>
            <w:rPr>
              <w:rFonts w:eastAsiaTheme="minorEastAsia"/>
              <w:noProof/>
            </w:rPr>
          </w:pPr>
          <w:hyperlink w:anchor="_Toc495923556" w:history="1">
            <w:r w:rsidR="00B0258F" w:rsidRPr="00806240">
              <w:rPr>
                <w:rStyle w:val="Hyperlink"/>
                <w:noProof/>
              </w:rPr>
              <w:t>Confidentiality and the Master List</w:t>
            </w:r>
            <w:r w:rsidR="00B0258F">
              <w:rPr>
                <w:noProof/>
                <w:webHidden/>
              </w:rPr>
              <w:tab/>
            </w:r>
            <w:r w:rsidR="00B0258F">
              <w:rPr>
                <w:noProof/>
                <w:webHidden/>
              </w:rPr>
              <w:fldChar w:fldCharType="begin"/>
            </w:r>
            <w:r w:rsidR="00B0258F">
              <w:rPr>
                <w:noProof/>
                <w:webHidden/>
              </w:rPr>
              <w:instrText xml:space="preserve"> PAGEREF _Toc495923556 \h </w:instrText>
            </w:r>
            <w:r w:rsidR="00B0258F">
              <w:rPr>
                <w:noProof/>
                <w:webHidden/>
              </w:rPr>
            </w:r>
            <w:r w:rsidR="00B0258F">
              <w:rPr>
                <w:noProof/>
                <w:webHidden/>
              </w:rPr>
              <w:fldChar w:fldCharType="separate"/>
            </w:r>
            <w:r w:rsidR="00B0258F">
              <w:rPr>
                <w:noProof/>
                <w:webHidden/>
              </w:rPr>
              <w:t>19</w:t>
            </w:r>
            <w:r w:rsidR="00B0258F">
              <w:rPr>
                <w:noProof/>
                <w:webHidden/>
              </w:rPr>
              <w:fldChar w:fldCharType="end"/>
            </w:r>
          </w:hyperlink>
        </w:p>
        <w:p w:rsidR="00B0258F" w:rsidRDefault="00626166">
          <w:pPr>
            <w:pStyle w:val="TOC3"/>
            <w:rPr>
              <w:rFonts w:eastAsiaTheme="minorEastAsia"/>
              <w:noProof/>
            </w:rPr>
          </w:pPr>
          <w:hyperlink w:anchor="_Toc495923557" w:history="1">
            <w:r w:rsidR="00B0258F" w:rsidRPr="00806240">
              <w:rPr>
                <w:rStyle w:val="Hyperlink"/>
                <w:noProof/>
              </w:rPr>
              <w:t>Referral to Housing Program</w:t>
            </w:r>
            <w:r w:rsidR="00B0258F">
              <w:rPr>
                <w:noProof/>
                <w:webHidden/>
              </w:rPr>
              <w:tab/>
            </w:r>
            <w:r w:rsidR="00B0258F">
              <w:rPr>
                <w:noProof/>
                <w:webHidden/>
              </w:rPr>
              <w:fldChar w:fldCharType="begin"/>
            </w:r>
            <w:r w:rsidR="00B0258F">
              <w:rPr>
                <w:noProof/>
                <w:webHidden/>
              </w:rPr>
              <w:instrText xml:space="preserve"> PAGEREF _Toc495923557 \h </w:instrText>
            </w:r>
            <w:r w:rsidR="00B0258F">
              <w:rPr>
                <w:noProof/>
                <w:webHidden/>
              </w:rPr>
            </w:r>
            <w:r w:rsidR="00B0258F">
              <w:rPr>
                <w:noProof/>
                <w:webHidden/>
              </w:rPr>
              <w:fldChar w:fldCharType="separate"/>
            </w:r>
            <w:r w:rsidR="00B0258F">
              <w:rPr>
                <w:noProof/>
                <w:webHidden/>
              </w:rPr>
              <w:t>19</w:t>
            </w:r>
            <w:r w:rsidR="00B0258F">
              <w:rPr>
                <w:noProof/>
                <w:webHidden/>
              </w:rPr>
              <w:fldChar w:fldCharType="end"/>
            </w:r>
          </w:hyperlink>
        </w:p>
        <w:p w:rsidR="00B0258F" w:rsidRDefault="00626166">
          <w:pPr>
            <w:pStyle w:val="TOC1"/>
            <w:rPr>
              <w:rFonts w:eastAsiaTheme="minorEastAsia"/>
              <w:noProof/>
            </w:rPr>
          </w:pPr>
          <w:hyperlink w:anchor="_Toc495923558" w:history="1">
            <w:r w:rsidR="00B0258F" w:rsidRPr="00806240">
              <w:rPr>
                <w:rStyle w:val="Hyperlink"/>
                <w:noProof/>
              </w:rPr>
              <w:t>TRAINING</w:t>
            </w:r>
            <w:r w:rsidR="00B0258F">
              <w:rPr>
                <w:noProof/>
                <w:webHidden/>
              </w:rPr>
              <w:tab/>
            </w:r>
            <w:r w:rsidR="00B0258F">
              <w:rPr>
                <w:noProof/>
                <w:webHidden/>
              </w:rPr>
              <w:fldChar w:fldCharType="begin"/>
            </w:r>
            <w:r w:rsidR="00B0258F">
              <w:rPr>
                <w:noProof/>
                <w:webHidden/>
              </w:rPr>
              <w:instrText xml:space="preserve"> PAGEREF _Toc495923558 \h </w:instrText>
            </w:r>
            <w:r w:rsidR="00B0258F">
              <w:rPr>
                <w:noProof/>
                <w:webHidden/>
              </w:rPr>
            </w:r>
            <w:r w:rsidR="00B0258F">
              <w:rPr>
                <w:noProof/>
                <w:webHidden/>
              </w:rPr>
              <w:fldChar w:fldCharType="separate"/>
            </w:r>
            <w:r w:rsidR="00B0258F">
              <w:rPr>
                <w:noProof/>
                <w:webHidden/>
              </w:rPr>
              <w:t>20</w:t>
            </w:r>
            <w:r w:rsidR="00B0258F">
              <w:rPr>
                <w:noProof/>
                <w:webHidden/>
              </w:rPr>
              <w:fldChar w:fldCharType="end"/>
            </w:r>
          </w:hyperlink>
        </w:p>
        <w:p w:rsidR="00B0258F" w:rsidRDefault="00626166">
          <w:pPr>
            <w:pStyle w:val="TOC1"/>
            <w:rPr>
              <w:rFonts w:eastAsiaTheme="minorEastAsia"/>
              <w:noProof/>
            </w:rPr>
          </w:pPr>
          <w:hyperlink w:anchor="_Toc495923559" w:history="1">
            <w:r w:rsidR="00B0258F" w:rsidRPr="00806240">
              <w:rPr>
                <w:rStyle w:val="Hyperlink"/>
                <w:noProof/>
              </w:rPr>
              <w:t>EVALUATION</w:t>
            </w:r>
            <w:r w:rsidR="00B0258F">
              <w:rPr>
                <w:noProof/>
                <w:webHidden/>
              </w:rPr>
              <w:tab/>
            </w:r>
            <w:r w:rsidR="00B0258F">
              <w:rPr>
                <w:noProof/>
                <w:webHidden/>
              </w:rPr>
              <w:fldChar w:fldCharType="begin"/>
            </w:r>
            <w:r w:rsidR="00B0258F">
              <w:rPr>
                <w:noProof/>
                <w:webHidden/>
              </w:rPr>
              <w:instrText xml:space="preserve"> PAGEREF _Toc495923559 \h </w:instrText>
            </w:r>
            <w:r w:rsidR="00B0258F">
              <w:rPr>
                <w:noProof/>
                <w:webHidden/>
              </w:rPr>
            </w:r>
            <w:r w:rsidR="00B0258F">
              <w:rPr>
                <w:noProof/>
                <w:webHidden/>
              </w:rPr>
              <w:fldChar w:fldCharType="separate"/>
            </w:r>
            <w:r w:rsidR="00B0258F">
              <w:rPr>
                <w:noProof/>
                <w:webHidden/>
              </w:rPr>
              <w:t>20</w:t>
            </w:r>
            <w:r w:rsidR="00B0258F">
              <w:rPr>
                <w:noProof/>
                <w:webHidden/>
              </w:rPr>
              <w:fldChar w:fldCharType="end"/>
            </w:r>
          </w:hyperlink>
        </w:p>
        <w:p w:rsidR="00B0258F" w:rsidRDefault="00626166">
          <w:pPr>
            <w:pStyle w:val="TOC1"/>
            <w:rPr>
              <w:rFonts w:eastAsiaTheme="minorEastAsia"/>
              <w:noProof/>
            </w:rPr>
          </w:pPr>
          <w:hyperlink w:anchor="_Toc495923560" w:history="1">
            <w:r w:rsidR="00B0258F" w:rsidRPr="00806240">
              <w:rPr>
                <w:rStyle w:val="Hyperlink"/>
                <w:noProof/>
              </w:rPr>
              <w:t>APPENDIX A – Local Partnership Agreement Template</w:t>
            </w:r>
            <w:r w:rsidR="00B0258F">
              <w:rPr>
                <w:noProof/>
                <w:webHidden/>
              </w:rPr>
              <w:tab/>
            </w:r>
            <w:r w:rsidR="00B0258F">
              <w:rPr>
                <w:noProof/>
                <w:webHidden/>
              </w:rPr>
              <w:fldChar w:fldCharType="begin"/>
            </w:r>
            <w:r w:rsidR="00B0258F">
              <w:rPr>
                <w:noProof/>
                <w:webHidden/>
              </w:rPr>
              <w:instrText xml:space="preserve"> PAGEREF _Toc495923560 \h </w:instrText>
            </w:r>
            <w:r w:rsidR="00B0258F">
              <w:rPr>
                <w:noProof/>
                <w:webHidden/>
              </w:rPr>
            </w:r>
            <w:r w:rsidR="00B0258F">
              <w:rPr>
                <w:noProof/>
                <w:webHidden/>
              </w:rPr>
              <w:fldChar w:fldCharType="separate"/>
            </w:r>
            <w:r w:rsidR="00B0258F">
              <w:rPr>
                <w:noProof/>
                <w:webHidden/>
              </w:rPr>
              <w:t>21</w:t>
            </w:r>
            <w:r w:rsidR="00B0258F">
              <w:rPr>
                <w:noProof/>
                <w:webHidden/>
              </w:rPr>
              <w:fldChar w:fldCharType="end"/>
            </w:r>
          </w:hyperlink>
        </w:p>
        <w:p w:rsidR="00B0258F" w:rsidRDefault="00626166">
          <w:pPr>
            <w:pStyle w:val="TOC1"/>
            <w:rPr>
              <w:rFonts w:eastAsiaTheme="minorEastAsia"/>
              <w:noProof/>
            </w:rPr>
          </w:pPr>
          <w:hyperlink w:anchor="_Toc495923561" w:history="1">
            <w:r w:rsidR="00B0258F" w:rsidRPr="00806240">
              <w:rPr>
                <w:rStyle w:val="Hyperlink"/>
                <w:noProof/>
              </w:rPr>
              <w:t>APPENDIX B – VCEH Housing Crisis Referral Form</w:t>
            </w:r>
            <w:r w:rsidR="00B0258F">
              <w:rPr>
                <w:noProof/>
                <w:webHidden/>
              </w:rPr>
              <w:tab/>
            </w:r>
            <w:r w:rsidR="00B0258F">
              <w:rPr>
                <w:noProof/>
                <w:webHidden/>
              </w:rPr>
              <w:fldChar w:fldCharType="begin"/>
            </w:r>
            <w:r w:rsidR="00B0258F">
              <w:rPr>
                <w:noProof/>
                <w:webHidden/>
              </w:rPr>
              <w:instrText xml:space="preserve"> PAGEREF _Toc495923561 \h </w:instrText>
            </w:r>
            <w:r w:rsidR="00B0258F">
              <w:rPr>
                <w:noProof/>
                <w:webHidden/>
              </w:rPr>
            </w:r>
            <w:r w:rsidR="00B0258F">
              <w:rPr>
                <w:noProof/>
                <w:webHidden/>
              </w:rPr>
              <w:fldChar w:fldCharType="separate"/>
            </w:r>
            <w:r w:rsidR="00B0258F">
              <w:rPr>
                <w:noProof/>
                <w:webHidden/>
              </w:rPr>
              <w:t>21</w:t>
            </w:r>
            <w:r w:rsidR="00B0258F">
              <w:rPr>
                <w:noProof/>
                <w:webHidden/>
              </w:rPr>
              <w:fldChar w:fldCharType="end"/>
            </w:r>
          </w:hyperlink>
        </w:p>
        <w:p w:rsidR="00B0258F" w:rsidRDefault="00626166">
          <w:pPr>
            <w:pStyle w:val="TOC1"/>
            <w:rPr>
              <w:rFonts w:eastAsiaTheme="minorEastAsia"/>
              <w:noProof/>
            </w:rPr>
          </w:pPr>
          <w:hyperlink w:anchor="_Toc495923562" w:history="1">
            <w:r w:rsidR="00B0258F" w:rsidRPr="00806240">
              <w:rPr>
                <w:rStyle w:val="Hyperlink"/>
                <w:noProof/>
              </w:rPr>
              <w:t>APPENDIX C – VCEH Housing Assessment</w:t>
            </w:r>
            <w:r w:rsidR="00B0258F">
              <w:rPr>
                <w:noProof/>
                <w:webHidden/>
              </w:rPr>
              <w:tab/>
            </w:r>
            <w:r w:rsidR="00B0258F">
              <w:rPr>
                <w:noProof/>
                <w:webHidden/>
              </w:rPr>
              <w:fldChar w:fldCharType="begin"/>
            </w:r>
            <w:r w:rsidR="00B0258F">
              <w:rPr>
                <w:noProof/>
                <w:webHidden/>
              </w:rPr>
              <w:instrText xml:space="preserve"> PAGEREF _Toc495923562 \h </w:instrText>
            </w:r>
            <w:r w:rsidR="00B0258F">
              <w:rPr>
                <w:noProof/>
                <w:webHidden/>
              </w:rPr>
            </w:r>
            <w:r w:rsidR="00B0258F">
              <w:rPr>
                <w:noProof/>
                <w:webHidden/>
              </w:rPr>
              <w:fldChar w:fldCharType="separate"/>
            </w:r>
            <w:r w:rsidR="00B0258F">
              <w:rPr>
                <w:noProof/>
                <w:webHidden/>
              </w:rPr>
              <w:t>21</w:t>
            </w:r>
            <w:r w:rsidR="00B0258F">
              <w:rPr>
                <w:noProof/>
                <w:webHidden/>
              </w:rPr>
              <w:fldChar w:fldCharType="end"/>
            </w:r>
          </w:hyperlink>
        </w:p>
        <w:p w:rsidR="00B0258F" w:rsidRDefault="00626166">
          <w:pPr>
            <w:pStyle w:val="TOC1"/>
            <w:rPr>
              <w:rFonts w:eastAsiaTheme="minorEastAsia"/>
              <w:noProof/>
            </w:rPr>
          </w:pPr>
          <w:hyperlink w:anchor="_Toc495923563" w:history="1">
            <w:r w:rsidR="00B0258F" w:rsidRPr="00806240">
              <w:rPr>
                <w:rStyle w:val="Hyperlink"/>
                <w:noProof/>
              </w:rPr>
              <w:t>APPENDIX D – VCEH Release of Information</w:t>
            </w:r>
            <w:r w:rsidR="00B0258F">
              <w:rPr>
                <w:noProof/>
                <w:webHidden/>
              </w:rPr>
              <w:tab/>
            </w:r>
            <w:r w:rsidR="00B0258F">
              <w:rPr>
                <w:noProof/>
                <w:webHidden/>
              </w:rPr>
              <w:fldChar w:fldCharType="begin"/>
            </w:r>
            <w:r w:rsidR="00B0258F">
              <w:rPr>
                <w:noProof/>
                <w:webHidden/>
              </w:rPr>
              <w:instrText xml:space="preserve"> PAGEREF _Toc495923563 \h </w:instrText>
            </w:r>
            <w:r w:rsidR="00B0258F">
              <w:rPr>
                <w:noProof/>
                <w:webHidden/>
              </w:rPr>
            </w:r>
            <w:r w:rsidR="00B0258F">
              <w:rPr>
                <w:noProof/>
                <w:webHidden/>
              </w:rPr>
              <w:fldChar w:fldCharType="separate"/>
            </w:r>
            <w:r w:rsidR="00B0258F">
              <w:rPr>
                <w:noProof/>
                <w:webHidden/>
              </w:rPr>
              <w:t>21</w:t>
            </w:r>
            <w:r w:rsidR="00B0258F">
              <w:rPr>
                <w:noProof/>
                <w:webHidden/>
              </w:rPr>
              <w:fldChar w:fldCharType="end"/>
            </w:r>
          </w:hyperlink>
        </w:p>
        <w:p w:rsidR="002D0D1A" w:rsidRDefault="003374BD" w:rsidP="00A07ECC">
          <w:pPr>
            <w:pStyle w:val="TOC1"/>
            <w:spacing w:after="60" w:line="240" w:lineRule="auto"/>
            <w:rPr>
              <w:b/>
              <w:bCs/>
              <w:noProof/>
            </w:rPr>
          </w:pPr>
          <w:r>
            <w:rPr>
              <w:b/>
              <w:bCs/>
              <w:noProof/>
            </w:rPr>
            <w:fldChar w:fldCharType="end"/>
          </w:r>
        </w:p>
      </w:sdtContent>
    </w:sdt>
    <w:p w:rsidR="002D0D1A" w:rsidRDefault="002D0D1A" w:rsidP="00A07ECC">
      <w:pPr>
        <w:spacing w:line="240" w:lineRule="auto"/>
        <w:rPr>
          <w:rFonts w:eastAsiaTheme="majorEastAsia" w:cstheme="majorBidi"/>
          <w:b/>
          <w:color w:val="7030A0"/>
          <w:sz w:val="36"/>
          <w:szCs w:val="36"/>
        </w:rPr>
      </w:pPr>
      <w:r>
        <w:rPr>
          <w:b/>
          <w:color w:val="7030A0"/>
          <w:sz w:val="36"/>
          <w:szCs w:val="36"/>
        </w:rPr>
        <w:br w:type="page"/>
      </w:r>
    </w:p>
    <w:p w:rsidR="00DC6A21" w:rsidRPr="003374BD" w:rsidRDefault="00085631" w:rsidP="00A07ECC">
      <w:pPr>
        <w:pStyle w:val="Heading1"/>
        <w:spacing w:after="240" w:line="240" w:lineRule="auto"/>
        <w:rPr>
          <w:rFonts w:asciiTheme="minorHAnsi" w:hAnsiTheme="minorHAnsi"/>
          <w:b/>
          <w:color w:val="7030A0"/>
          <w:sz w:val="36"/>
          <w:szCs w:val="36"/>
        </w:rPr>
      </w:pPr>
      <w:bookmarkStart w:id="1" w:name="_Toc495923525"/>
      <w:r w:rsidRPr="003374BD">
        <w:rPr>
          <w:rFonts w:asciiTheme="minorHAnsi" w:hAnsiTheme="minorHAnsi"/>
          <w:b/>
          <w:color w:val="7030A0"/>
          <w:sz w:val="36"/>
          <w:szCs w:val="36"/>
        </w:rPr>
        <w:t>OVERVIEW</w:t>
      </w:r>
      <w:bookmarkEnd w:id="1"/>
    </w:p>
    <w:p w:rsidR="00A945A7" w:rsidRPr="005A2728" w:rsidRDefault="00085631" w:rsidP="00A07ECC">
      <w:pPr>
        <w:spacing w:before="240" w:line="240" w:lineRule="auto"/>
      </w:pPr>
      <w:r w:rsidRPr="005A2728">
        <w:t>In accordance with 24 CFR 578.7</w:t>
      </w:r>
      <w:r w:rsidR="00B80F50" w:rsidRPr="005A2728">
        <w:t xml:space="preserve"> and as required by the US Department of Housing and Urban Development (HUD)</w:t>
      </w:r>
      <w:r w:rsidRPr="005A2728">
        <w:t xml:space="preserve">, the Vermont Coalition to End Homelessness (VCEH), in partnership with the Vermont Office of Economic Opportunity, has established a coordinated entry system.  </w:t>
      </w:r>
    </w:p>
    <w:p w:rsidR="00A945A7" w:rsidRPr="005A2728" w:rsidRDefault="00085631" w:rsidP="00A07ECC">
      <w:pPr>
        <w:spacing w:before="240" w:line="240" w:lineRule="auto"/>
      </w:pPr>
      <w:r w:rsidRPr="005A2728">
        <w:t>Policies and proce</w:t>
      </w:r>
      <w:r w:rsidR="006C28AD" w:rsidRPr="005A2728">
        <w:t>dures for the VCEH Coordinated e</w:t>
      </w:r>
      <w:r w:rsidRPr="005A2728">
        <w:t xml:space="preserve">ntry </w:t>
      </w:r>
      <w:r w:rsidR="006C28AD" w:rsidRPr="005A2728">
        <w:t>s</w:t>
      </w:r>
      <w:r w:rsidRPr="005A2728">
        <w:t xml:space="preserve">ystem are established in this document.  </w:t>
      </w:r>
      <w:r w:rsidR="00A945A7" w:rsidRPr="005A2728">
        <w:t xml:space="preserve">These policies and procedures will govern the implementation of the Vermont Balance of State Continuum of Care (CoC) Coordinated Entry system.  The Vermont Coalition to End Homelessness is the primary decision-making body for the Balance of State Continuum of Care.  </w:t>
      </w:r>
      <w:r w:rsidR="00C90BA6" w:rsidRPr="005A2728">
        <w:t>P</w:t>
      </w:r>
      <w:r w:rsidR="00A945A7" w:rsidRPr="005A2728">
        <w:t>olicies will be reviewed annually in accordance with the Vermont Coalition to End Homelessness Governance Charter.</w:t>
      </w:r>
      <w:r w:rsidR="00DD7312">
        <w:rPr>
          <w:rStyle w:val="FootnoteReference"/>
        </w:rPr>
        <w:footnoteReference w:id="1"/>
      </w:r>
    </w:p>
    <w:p w:rsidR="002C6413" w:rsidRPr="005A2728" w:rsidRDefault="00BF377E" w:rsidP="00A07ECC">
      <w:pPr>
        <w:spacing w:before="240" w:line="240" w:lineRule="auto"/>
      </w:pPr>
      <w:r w:rsidRPr="005A2728">
        <w:t xml:space="preserve">Coordinated </w:t>
      </w:r>
      <w:r w:rsidR="005A2728" w:rsidRPr="005A2728">
        <w:t>E</w:t>
      </w:r>
      <w:r w:rsidRPr="005A2728">
        <w:t>ntry (CE) is a</w:t>
      </w:r>
      <w:r w:rsidR="00085631" w:rsidRPr="005A2728">
        <w:t xml:space="preserve"> set of</w:t>
      </w:r>
      <w:r w:rsidRPr="005A2728">
        <w:t xml:space="preserve"> process</w:t>
      </w:r>
      <w:r w:rsidR="00085631" w:rsidRPr="005A2728">
        <w:t>es</w:t>
      </w:r>
      <w:r w:rsidRPr="005A2728">
        <w:t xml:space="preserve"> to ensure that people experiencing a housing crisis are quickly identified, assessed for, referred and connected to housing assistance based on their strengths and needs.</w:t>
      </w:r>
      <w:r w:rsidR="00085631" w:rsidRPr="005A2728">
        <w:t xml:space="preserve">  At a minimum, coordinated entry must:</w:t>
      </w:r>
    </w:p>
    <w:p w:rsidR="00085631" w:rsidRPr="005A2728" w:rsidRDefault="00085631" w:rsidP="00A07ECC">
      <w:pPr>
        <w:pStyle w:val="ListParagraph"/>
        <w:numPr>
          <w:ilvl w:val="0"/>
          <w:numId w:val="2"/>
        </w:numPr>
        <w:tabs>
          <w:tab w:val="left" w:pos="1080"/>
        </w:tabs>
        <w:spacing w:before="120"/>
        <w:ind w:left="720" w:firstLine="0"/>
        <w:rPr>
          <w:rFonts w:asciiTheme="minorHAnsi" w:hAnsiTheme="minorHAnsi"/>
        </w:rPr>
      </w:pPr>
      <w:r w:rsidRPr="005A2728">
        <w:rPr>
          <w:rFonts w:asciiTheme="minorHAnsi" w:hAnsiTheme="minorHAnsi"/>
        </w:rPr>
        <w:t>Cover the geographic area of the CoC</w:t>
      </w:r>
      <w:r w:rsidR="00B80F50" w:rsidRPr="005A2728">
        <w:rPr>
          <w:rFonts w:asciiTheme="minorHAnsi" w:hAnsiTheme="minorHAnsi"/>
        </w:rPr>
        <w:t>,</w:t>
      </w:r>
    </w:p>
    <w:p w:rsidR="00085631" w:rsidRPr="005A2728" w:rsidRDefault="00085631" w:rsidP="00A07ECC">
      <w:pPr>
        <w:pStyle w:val="ListParagraph"/>
        <w:numPr>
          <w:ilvl w:val="0"/>
          <w:numId w:val="2"/>
        </w:numPr>
        <w:tabs>
          <w:tab w:val="left" w:pos="1080"/>
        </w:tabs>
        <w:spacing w:before="120"/>
        <w:ind w:left="720" w:firstLine="0"/>
        <w:rPr>
          <w:rFonts w:asciiTheme="minorHAnsi" w:hAnsiTheme="minorHAnsi"/>
        </w:rPr>
      </w:pPr>
      <w:r w:rsidRPr="005A2728">
        <w:rPr>
          <w:rFonts w:asciiTheme="minorHAnsi" w:hAnsiTheme="minorHAnsi"/>
        </w:rPr>
        <w:t>Be easily accessed by individuals and families seeking housing or services</w:t>
      </w:r>
      <w:r w:rsidR="00B80F50" w:rsidRPr="005A2728">
        <w:rPr>
          <w:rFonts w:asciiTheme="minorHAnsi" w:hAnsiTheme="minorHAnsi"/>
        </w:rPr>
        <w:t>,</w:t>
      </w:r>
    </w:p>
    <w:p w:rsidR="00085631" w:rsidRPr="005A2728" w:rsidRDefault="00085631" w:rsidP="00A07ECC">
      <w:pPr>
        <w:pStyle w:val="ListParagraph"/>
        <w:numPr>
          <w:ilvl w:val="0"/>
          <w:numId w:val="2"/>
        </w:numPr>
        <w:tabs>
          <w:tab w:val="left" w:pos="1080"/>
        </w:tabs>
        <w:spacing w:before="120"/>
        <w:ind w:left="720" w:firstLine="0"/>
        <w:rPr>
          <w:rFonts w:asciiTheme="minorHAnsi" w:hAnsiTheme="minorHAnsi"/>
        </w:rPr>
      </w:pPr>
      <w:r w:rsidRPr="005A2728">
        <w:rPr>
          <w:rFonts w:asciiTheme="minorHAnsi" w:hAnsiTheme="minorHAnsi"/>
        </w:rPr>
        <w:t>Be well advertised</w:t>
      </w:r>
      <w:r w:rsidR="00B80F50" w:rsidRPr="005A2728">
        <w:rPr>
          <w:rFonts w:asciiTheme="minorHAnsi" w:hAnsiTheme="minorHAnsi"/>
        </w:rPr>
        <w:t>, and</w:t>
      </w:r>
    </w:p>
    <w:p w:rsidR="00085631" w:rsidRPr="005A2728" w:rsidRDefault="00085631" w:rsidP="00A07ECC">
      <w:pPr>
        <w:pStyle w:val="ListParagraph"/>
        <w:numPr>
          <w:ilvl w:val="0"/>
          <w:numId w:val="2"/>
        </w:numPr>
        <w:tabs>
          <w:tab w:val="left" w:pos="1080"/>
        </w:tabs>
        <w:spacing w:before="120"/>
        <w:ind w:left="720" w:firstLine="0"/>
        <w:rPr>
          <w:rFonts w:asciiTheme="minorHAnsi" w:hAnsiTheme="minorHAnsi"/>
        </w:rPr>
      </w:pPr>
      <w:r w:rsidRPr="005A2728">
        <w:rPr>
          <w:rFonts w:asciiTheme="minorHAnsi" w:hAnsiTheme="minorHAnsi"/>
        </w:rPr>
        <w:t>Include comprehensive and standardized assessment.</w:t>
      </w:r>
    </w:p>
    <w:p w:rsidR="00085631" w:rsidRPr="005A2728" w:rsidRDefault="006C28AD" w:rsidP="00A07ECC">
      <w:pPr>
        <w:pStyle w:val="BodyText"/>
        <w:spacing w:before="240"/>
        <w:ind w:right="158"/>
        <w:rPr>
          <w:rFonts w:asciiTheme="minorHAnsi" w:hAnsiTheme="minorHAnsi"/>
          <w:sz w:val="22"/>
          <w:szCs w:val="22"/>
        </w:rPr>
      </w:pPr>
      <w:r w:rsidRPr="005A2728">
        <w:rPr>
          <w:rFonts w:asciiTheme="minorHAnsi" w:hAnsiTheme="minorHAnsi"/>
          <w:sz w:val="22"/>
          <w:szCs w:val="22"/>
        </w:rPr>
        <w:t>Coordinated e</w:t>
      </w:r>
      <w:r w:rsidR="00085631" w:rsidRPr="005A2728">
        <w:rPr>
          <w:rFonts w:asciiTheme="minorHAnsi" w:hAnsiTheme="minorHAnsi"/>
          <w:sz w:val="22"/>
          <w:szCs w:val="22"/>
        </w:rPr>
        <w:t>ntry also helps ensure the success of homeless assistance and homeless prevention programs in communities.  In particular, coordinated entry can help communities systematically assess the needs of individuals and families, and effectively match each individual or family with the most appropriate resources available to address that individual or family’s particular needs.</w:t>
      </w:r>
    </w:p>
    <w:p w:rsidR="003374BD" w:rsidRDefault="003374BD" w:rsidP="00A07ECC">
      <w:pPr>
        <w:pStyle w:val="Heading2"/>
        <w:ind w:left="0"/>
        <w:rPr>
          <w:i w:val="0"/>
          <w:color w:val="7030A0"/>
          <w:sz w:val="28"/>
          <w:szCs w:val="28"/>
        </w:rPr>
      </w:pPr>
    </w:p>
    <w:p w:rsidR="00085631" w:rsidRPr="003374BD" w:rsidRDefault="00085631" w:rsidP="00A07ECC">
      <w:pPr>
        <w:pStyle w:val="Heading2"/>
        <w:spacing w:before="240" w:after="240"/>
        <w:ind w:left="0"/>
        <w:rPr>
          <w:i w:val="0"/>
          <w:color w:val="7030A0"/>
          <w:sz w:val="28"/>
          <w:szCs w:val="28"/>
        </w:rPr>
      </w:pPr>
      <w:bookmarkStart w:id="2" w:name="_Toc495923526"/>
      <w:r w:rsidRPr="003374BD">
        <w:rPr>
          <w:i w:val="0"/>
          <w:color w:val="7030A0"/>
          <w:sz w:val="28"/>
          <w:szCs w:val="28"/>
        </w:rPr>
        <w:t>Geographic Area</w:t>
      </w:r>
      <w:r w:rsidR="001F03F8" w:rsidRPr="003374BD">
        <w:rPr>
          <w:i w:val="0"/>
          <w:color w:val="7030A0"/>
          <w:sz w:val="28"/>
          <w:szCs w:val="28"/>
        </w:rPr>
        <w:t xml:space="preserve"> &amp; Population</w:t>
      </w:r>
      <w:bookmarkEnd w:id="2"/>
    </w:p>
    <w:p w:rsidR="00A945A7" w:rsidRPr="005A2728" w:rsidRDefault="00A945A7" w:rsidP="00A07ECC">
      <w:pPr>
        <w:pStyle w:val="BodyText"/>
        <w:spacing w:before="240"/>
        <w:ind w:right="158"/>
        <w:rPr>
          <w:rFonts w:asciiTheme="minorHAnsi" w:hAnsiTheme="minorHAnsi"/>
          <w:sz w:val="22"/>
          <w:szCs w:val="22"/>
        </w:rPr>
      </w:pPr>
      <w:r w:rsidRPr="005A2728">
        <w:rPr>
          <w:rFonts w:asciiTheme="minorHAnsi" w:hAnsiTheme="minorHAnsi"/>
          <w:sz w:val="22"/>
          <w:szCs w:val="22"/>
        </w:rPr>
        <w:t xml:space="preserve">The </w:t>
      </w:r>
      <w:r w:rsidR="001F03F8" w:rsidRPr="005A2728">
        <w:rPr>
          <w:rFonts w:asciiTheme="minorHAnsi" w:hAnsiTheme="minorHAnsi"/>
          <w:sz w:val="22"/>
          <w:szCs w:val="22"/>
        </w:rPr>
        <w:t xml:space="preserve">Vermont Balance of State Continuum of Care includes </w:t>
      </w:r>
      <w:r w:rsidR="005A2728" w:rsidRPr="005A2728">
        <w:rPr>
          <w:rFonts w:asciiTheme="minorHAnsi" w:hAnsiTheme="minorHAnsi"/>
          <w:sz w:val="22"/>
          <w:szCs w:val="22"/>
        </w:rPr>
        <w:t>all of the counties in</w:t>
      </w:r>
      <w:r w:rsidR="00085631" w:rsidRPr="005A2728">
        <w:rPr>
          <w:rFonts w:asciiTheme="minorHAnsi" w:hAnsiTheme="minorHAnsi"/>
          <w:sz w:val="22"/>
          <w:szCs w:val="22"/>
        </w:rPr>
        <w:t xml:space="preserve"> Vermont </w:t>
      </w:r>
      <w:r w:rsidR="005A2728" w:rsidRPr="005A2728">
        <w:rPr>
          <w:rFonts w:asciiTheme="minorHAnsi" w:hAnsiTheme="minorHAnsi"/>
          <w:sz w:val="22"/>
          <w:szCs w:val="22"/>
        </w:rPr>
        <w:t xml:space="preserve">except for </w:t>
      </w:r>
      <w:r w:rsidR="00B80F50" w:rsidRPr="005A2728">
        <w:rPr>
          <w:rFonts w:asciiTheme="minorHAnsi" w:hAnsiTheme="minorHAnsi"/>
          <w:i/>
          <w:sz w:val="22"/>
          <w:szCs w:val="22"/>
        </w:rPr>
        <w:t>except</w:t>
      </w:r>
      <w:r w:rsidR="00B80F50" w:rsidRPr="005A2728">
        <w:rPr>
          <w:rFonts w:asciiTheme="minorHAnsi" w:hAnsiTheme="minorHAnsi"/>
          <w:sz w:val="22"/>
          <w:szCs w:val="22"/>
        </w:rPr>
        <w:t xml:space="preserve"> </w:t>
      </w:r>
      <w:r w:rsidR="005A2728" w:rsidRPr="005A2728">
        <w:rPr>
          <w:rFonts w:asciiTheme="minorHAnsi" w:hAnsiTheme="minorHAnsi"/>
          <w:sz w:val="22"/>
          <w:szCs w:val="22"/>
        </w:rPr>
        <w:t xml:space="preserve">for </w:t>
      </w:r>
      <w:r w:rsidR="00B80F50" w:rsidRPr="005A2728">
        <w:rPr>
          <w:rFonts w:asciiTheme="minorHAnsi" w:hAnsiTheme="minorHAnsi"/>
          <w:sz w:val="22"/>
          <w:szCs w:val="22"/>
        </w:rPr>
        <w:t>Chittenden County.</w:t>
      </w:r>
      <w:r w:rsidR="001F03F8" w:rsidRPr="005A2728">
        <w:rPr>
          <w:rFonts w:asciiTheme="minorHAnsi" w:hAnsiTheme="minorHAnsi"/>
          <w:sz w:val="22"/>
          <w:szCs w:val="22"/>
        </w:rPr>
        <w:t xml:space="preserve">  </w:t>
      </w:r>
      <w:r w:rsidR="00C90BA6" w:rsidRPr="005A2728">
        <w:rPr>
          <w:rFonts w:asciiTheme="minorHAnsi" w:hAnsiTheme="minorHAnsi"/>
          <w:sz w:val="22"/>
          <w:szCs w:val="22"/>
        </w:rPr>
        <w:t xml:space="preserve">Within these </w:t>
      </w:r>
      <w:r w:rsidR="005A2728" w:rsidRPr="005A2728">
        <w:rPr>
          <w:rFonts w:asciiTheme="minorHAnsi" w:hAnsiTheme="minorHAnsi"/>
          <w:sz w:val="22"/>
          <w:szCs w:val="22"/>
        </w:rPr>
        <w:t xml:space="preserve">13 </w:t>
      </w:r>
      <w:r w:rsidR="00C90BA6" w:rsidRPr="005A2728">
        <w:rPr>
          <w:rFonts w:asciiTheme="minorHAnsi" w:hAnsiTheme="minorHAnsi"/>
          <w:sz w:val="22"/>
          <w:szCs w:val="22"/>
        </w:rPr>
        <w:t xml:space="preserve">counties, there are </w:t>
      </w:r>
      <w:r w:rsidR="001F03F8" w:rsidRPr="005A2728">
        <w:rPr>
          <w:rFonts w:asciiTheme="minorHAnsi" w:hAnsiTheme="minorHAnsi"/>
          <w:sz w:val="22"/>
          <w:szCs w:val="22"/>
        </w:rPr>
        <w:t>11</w:t>
      </w:r>
      <w:r w:rsidR="00C90BA6" w:rsidRPr="005A2728">
        <w:rPr>
          <w:rFonts w:asciiTheme="minorHAnsi" w:hAnsiTheme="minorHAnsi"/>
          <w:sz w:val="22"/>
          <w:szCs w:val="22"/>
        </w:rPr>
        <w:t xml:space="preserve"> l</w:t>
      </w:r>
      <w:r w:rsidR="001F03F8" w:rsidRPr="005A2728">
        <w:rPr>
          <w:rFonts w:asciiTheme="minorHAnsi" w:hAnsiTheme="minorHAnsi"/>
          <w:sz w:val="22"/>
          <w:szCs w:val="22"/>
        </w:rPr>
        <w:t>ocal Continuums of Care</w:t>
      </w:r>
      <w:r w:rsidR="00C90BA6" w:rsidRPr="005A2728">
        <w:rPr>
          <w:rFonts w:asciiTheme="minorHAnsi" w:hAnsiTheme="minorHAnsi"/>
          <w:sz w:val="22"/>
          <w:szCs w:val="22"/>
        </w:rPr>
        <w:t xml:space="preserve"> operating as part of the Balance of State CoC</w:t>
      </w:r>
      <w:r w:rsidR="001F03F8" w:rsidRPr="005A2728">
        <w:rPr>
          <w:rFonts w:asciiTheme="minorHAnsi" w:hAnsiTheme="minorHAnsi"/>
          <w:sz w:val="22"/>
          <w:szCs w:val="22"/>
        </w:rPr>
        <w:t xml:space="preserve">.  </w:t>
      </w:r>
      <w:r w:rsidR="006C28AD" w:rsidRPr="005A2728">
        <w:rPr>
          <w:rFonts w:asciiTheme="minorHAnsi" w:hAnsiTheme="minorHAnsi"/>
          <w:sz w:val="22"/>
          <w:szCs w:val="22"/>
        </w:rPr>
        <w:t>VCEH has defined a L</w:t>
      </w:r>
      <w:r w:rsidR="001F03F8" w:rsidRPr="005A2728">
        <w:rPr>
          <w:rFonts w:asciiTheme="minorHAnsi" w:hAnsiTheme="minorHAnsi"/>
          <w:sz w:val="22"/>
          <w:szCs w:val="22"/>
        </w:rPr>
        <w:t xml:space="preserve">ocal Coordinated Entry Partnership model </w:t>
      </w:r>
      <w:r w:rsidR="006C28AD" w:rsidRPr="005A2728">
        <w:rPr>
          <w:rFonts w:asciiTheme="minorHAnsi" w:hAnsiTheme="minorHAnsi"/>
          <w:sz w:val="22"/>
          <w:szCs w:val="22"/>
        </w:rPr>
        <w:t>as key to c</w:t>
      </w:r>
      <w:r w:rsidR="001F03F8" w:rsidRPr="005A2728">
        <w:rPr>
          <w:rFonts w:asciiTheme="minorHAnsi" w:hAnsiTheme="minorHAnsi"/>
          <w:sz w:val="22"/>
          <w:szCs w:val="22"/>
        </w:rPr>
        <w:t xml:space="preserve">oordinated </w:t>
      </w:r>
      <w:r w:rsidR="006C28AD" w:rsidRPr="005A2728">
        <w:rPr>
          <w:rFonts w:asciiTheme="minorHAnsi" w:hAnsiTheme="minorHAnsi"/>
          <w:sz w:val="22"/>
          <w:szCs w:val="22"/>
        </w:rPr>
        <w:t>e</w:t>
      </w:r>
      <w:r w:rsidR="001F03F8" w:rsidRPr="005A2728">
        <w:rPr>
          <w:rFonts w:asciiTheme="minorHAnsi" w:hAnsiTheme="minorHAnsi"/>
          <w:sz w:val="22"/>
          <w:szCs w:val="22"/>
        </w:rPr>
        <w:t xml:space="preserve">ntry implementation. </w:t>
      </w:r>
    </w:p>
    <w:p w:rsidR="001F03F8" w:rsidRPr="005A2728" w:rsidRDefault="006C28AD" w:rsidP="00A07ECC">
      <w:pPr>
        <w:pStyle w:val="BodyText"/>
        <w:spacing w:before="240"/>
        <w:ind w:right="442"/>
        <w:rPr>
          <w:rFonts w:asciiTheme="minorHAnsi" w:hAnsiTheme="minorHAnsi"/>
          <w:sz w:val="22"/>
          <w:szCs w:val="22"/>
        </w:rPr>
      </w:pPr>
      <w:r w:rsidRPr="005A2728">
        <w:rPr>
          <w:rFonts w:asciiTheme="minorHAnsi" w:hAnsiTheme="minorHAnsi"/>
          <w:sz w:val="22"/>
          <w:szCs w:val="22"/>
        </w:rPr>
        <w:t>Coordinated e</w:t>
      </w:r>
      <w:r w:rsidR="001F03F8" w:rsidRPr="005A2728">
        <w:rPr>
          <w:rFonts w:asciiTheme="minorHAnsi" w:hAnsiTheme="minorHAnsi"/>
          <w:sz w:val="22"/>
          <w:szCs w:val="22"/>
        </w:rPr>
        <w:t xml:space="preserve">ntry is intended to serve all individuals and households experiencing </w:t>
      </w:r>
      <w:r w:rsidR="005A2728" w:rsidRPr="005A2728">
        <w:rPr>
          <w:rFonts w:asciiTheme="minorHAnsi" w:hAnsiTheme="minorHAnsi"/>
          <w:sz w:val="22"/>
          <w:szCs w:val="22"/>
        </w:rPr>
        <w:t xml:space="preserve">a </w:t>
      </w:r>
      <w:r w:rsidR="001F03F8" w:rsidRPr="005A2728">
        <w:rPr>
          <w:rFonts w:asciiTheme="minorHAnsi" w:hAnsiTheme="minorHAnsi"/>
          <w:sz w:val="22"/>
          <w:szCs w:val="22"/>
        </w:rPr>
        <w:t xml:space="preserve">housing crisis, defined as: </w:t>
      </w:r>
      <w:r w:rsidR="001F03F8" w:rsidRPr="005A2728">
        <w:rPr>
          <w:rFonts w:asciiTheme="minorHAnsi" w:hAnsiTheme="minorHAnsi"/>
          <w:b/>
          <w:i/>
          <w:sz w:val="22"/>
          <w:szCs w:val="22"/>
        </w:rPr>
        <w:t>Homeless</w:t>
      </w:r>
      <w:r w:rsidR="001F03F8" w:rsidRPr="005A2728">
        <w:rPr>
          <w:rFonts w:asciiTheme="minorHAnsi" w:hAnsiTheme="minorHAnsi"/>
          <w:sz w:val="22"/>
          <w:szCs w:val="22"/>
        </w:rPr>
        <w:t xml:space="preserve"> or </w:t>
      </w:r>
      <w:r w:rsidR="001F03F8" w:rsidRPr="005A2728">
        <w:rPr>
          <w:rFonts w:asciiTheme="minorHAnsi" w:hAnsiTheme="minorHAnsi"/>
          <w:b/>
          <w:i/>
          <w:sz w:val="22"/>
          <w:szCs w:val="22"/>
        </w:rPr>
        <w:t>At-risk of Homelessness</w:t>
      </w:r>
      <w:r w:rsidR="001F03F8" w:rsidRPr="005A2728">
        <w:rPr>
          <w:rFonts w:asciiTheme="minorHAnsi" w:hAnsiTheme="minorHAnsi"/>
          <w:sz w:val="22"/>
          <w:szCs w:val="22"/>
        </w:rPr>
        <w:t>, using the definitions adopted by HUD and the Vermont Agency of Human Services:</w:t>
      </w:r>
    </w:p>
    <w:p w:rsidR="001F03F8" w:rsidRPr="005A2728" w:rsidRDefault="00626166" w:rsidP="00A07ECC">
      <w:pPr>
        <w:pStyle w:val="BodyText"/>
        <w:spacing w:before="240"/>
        <w:ind w:left="720" w:right="442"/>
        <w:rPr>
          <w:rStyle w:val="Hyperlink"/>
          <w:i/>
          <w:color w:val="auto"/>
          <w:sz w:val="22"/>
          <w:szCs w:val="22"/>
        </w:rPr>
      </w:pPr>
      <w:hyperlink r:id="rId9" w:history="1">
        <w:r w:rsidR="001F03F8" w:rsidRPr="005A2728">
          <w:rPr>
            <w:rStyle w:val="Hyperlink"/>
            <w:rFonts w:asciiTheme="minorHAnsi" w:hAnsiTheme="minorHAnsi"/>
            <w:i/>
            <w:color w:val="auto"/>
            <w:sz w:val="22"/>
            <w:szCs w:val="22"/>
          </w:rPr>
          <w:t>https://www.hudexchange.info/resources/documents/HomelessDefinition_RecordkeepingRequirementsandCriteria.pdf</w:t>
        </w:r>
      </w:hyperlink>
      <w:r w:rsidR="001F03F8" w:rsidRPr="005A2728">
        <w:rPr>
          <w:rStyle w:val="Hyperlink"/>
          <w:i/>
          <w:color w:val="auto"/>
          <w:sz w:val="22"/>
          <w:szCs w:val="22"/>
        </w:rPr>
        <w:t xml:space="preserve"> </w:t>
      </w:r>
    </w:p>
    <w:p w:rsidR="002D0D1A" w:rsidRPr="00B0258F" w:rsidRDefault="00626166" w:rsidP="00B0258F">
      <w:pPr>
        <w:pStyle w:val="BodyText"/>
        <w:spacing w:before="240"/>
        <w:ind w:left="720" w:right="442"/>
        <w:rPr>
          <w:rFonts w:asciiTheme="minorHAnsi" w:hAnsiTheme="minorHAnsi"/>
          <w:i/>
          <w:sz w:val="22"/>
          <w:szCs w:val="22"/>
        </w:rPr>
      </w:pPr>
      <w:hyperlink r:id="rId10" w:history="1">
        <w:r w:rsidR="001F03F8" w:rsidRPr="005A2728">
          <w:rPr>
            <w:rStyle w:val="Hyperlink"/>
            <w:rFonts w:asciiTheme="minorHAnsi" w:hAnsiTheme="minorHAnsi"/>
            <w:i/>
            <w:color w:val="auto"/>
            <w:sz w:val="22"/>
            <w:szCs w:val="22"/>
          </w:rPr>
          <w:t>https://www.hudexchange.info/resources/documents/AtRiskofHomelessnessDefinition_Criteria.pdf</w:t>
        </w:r>
      </w:hyperlink>
    </w:p>
    <w:p w:rsidR="00B80F50" w:rsidRPr="003374BD" w:rsidRDefault="00B80F50" w:rsidP="00A07ECC">
      <w:pPr>
        <w:pStyle w:val="Heading2"/>
        <w:spacing w:before="240" w:after="240"/>
        <w:ind w:left="0"/>
        <w:rPr>
          <w:i w:val="0"/>
          <w:color w:val="7030A0"/>
          <w:sz w:val="28"/>
          <w:szCs w:val="28"/>
        </w:rPr>
      </w:pPr>
      <w:bookmarkStart w:id="3" w:name="_Toc495923527"/>
      <w:r w:rsidRPr="003374BD">
        <w:rPr>
          <w:i w:val="0"/>
          <w:color w:val="7030A0"/>
          <w:sz w:val="28"/>
          <w:szCs w:val="28"/>
        </w:rPr>
        <w:t>Goals of Coordinated Entry</w:t>
      </w:r>
      <w:bookmarkEnd w:id="3"/>
    </w:p>
    <w:p w:rsidR="00B80F50" w:rsidRPr="005A2728" w:rsidRDefault="00B80F50" w:rsidP="00A07ECC">
      <w:pPr>
        <w:pStyle w:val="BodyText"/>
        <w:spacing w:before="240"/>
        <w:ind w:right="196"/>
        <w:rPr>
          <w:rFonts w:asciiTheme="minorHAnsi" w:hAnsiTheme="minorHAnsi"/>
          <w:sz w:val="22"/>
          <w:szCs w:val="22"/>
        </w:rPr>
      </w:pPr>
      <w:r w:rsidRPr="005A2728">
        <w:rPr>
          <w:rFonts w:asciiTheme="minorHAnsi" w:hAnsiTheme="minorHAnsi"/>
          <w:sz w:val="22"/>
          <w:szCs w:val="22"/>
        </w:rPr>
        <w:t xml:space="preserve">Most communities lack the resources needed to meet all of the needs of people experiencing homelessness. This combined with the lack of well-developed process for accessing resources has resulted in severe hardships for people experiencing homelessness.  Coordinated </w:t>
      </w:r>
      <w:r w:rsidR="006C28AD" w:rsidRPr="005A2728">
        <w:rPr>
          <w:rFonts w:asciiTheme="minorHAnsi" w:hAnsiTheme="minorHAnsi"/>
          <w:sz w:val="22"/>
          <w:szCs w:val="22"/>
        </w:rPr>
        <w:t>e</w:t>
      </w:r>
      <w:r w:rsidRPr="005A2728">
        <w:rPr>
          <w:rFonts w:asciiTheme="minorHAnsi" w:hAnsiTheme="minorHAnsi"/>
          <w:sz w:val="22"/>
          <w:szCs w:val="22"/>
        </w:rPr>
        <w:t>ntry is intended to increase and streamline access to housing and services for households experiencing homelessness, match appropriate levels of housing and services based on their needs, and prioritize persons with severe service needs for the most intensive interventions.</w:t>
      </w:r>
    </w:p>
    <w:p w:rsidR="00B80F50" w:rsidRPr="005A2728" w:rsidRDefault="00B80F50" w:rsidP="00A07ECC">
      <w:pPr>
        <w:pStyle w:val="BodyText"/>
        <w:spacing w:before="240"/>
        <w:rPr>
          <w:rFonts w:asciiTheme="minorHAnsi" w:hAnsiTheme="minorHAnsi"/>
          <w:sz w:val="22"/>
          <w:szCs w:val="22"/>
        </w:rPr>
      </w:pPr>
      <w:r w:rsidRPr="005A2728">
        <w:rPr>
          <w:rFonts w:asciiTheme="minorHAnsi" w:hAnsiTheme="minorHAnsi"/>
          <w:sz w:val="22"/>
          <w:szCs w:val="22"/>
        </w:rPr>
        <w:t>HUD’s primary goals for coordinated entry processes are:</w:t>
      </w:r>
    </w:p>
    <w:p w:rsidR="00B80F50" w:rsidRPr="005A2728" w:rsidRDefault="00B80F50" w:rsidP="00A07ECC">
      <w:pPr>
        <w:pStyle w:val="ListParagraph"/>
        <w:numPr>
          <w:ilvl w:val="0"/>
          <w:numId w:val="6"/>
        </w:numPr>
        <w:tabs>
          <w:tab w:val="left" w:pos="1080"/>
        </w:tabs>
        <w:spacing w:before="120"/>
        <w:ind w:left="720" w:firstLine="0"/>
        <w:rPr>
          <w:rFonts w:asciiTheme="minorHAnsi" w:hAnsiTheme="minorHAnsi"/>
        </w:rPr>
      </w:pPr>
      <w:r w:rsidRPr="005A2728">
        <w:rPr>
          <w:rFonts w:asciiTheme="minorHAnsi" w:hAnsiTheme="minorHAnsi"/>
        </w:rPr>
        <w:t>Assistance will be allocated as effectively as</w:t>
      </w:r>
      <w:r w:rsidRPr="005A2728">
        <w:rPr>
          <w:rFonts w:asciiTheme="minorHAnsi" w:hAnsiTheme="minorHAnsi"/>
          <w:spacing w:val="-18"/>
        </w:rPr>
        <w:t xml:space="preserve"> </w:t>
      </w:r>
      <w:r w:rsidRPr="005A2728">
        <w:rPr>
          <w:rFonts w:asciiTheme="minorHAnsi" w:hAnsiTheme="minorHAnsi"/>
        </w:rPr>
        <w:t>possible</w:t>
      </w:r>
    </w:p>
    <w:p w:rsidR="00B80F50" w:rsidRPr="005A2728" w:rsidRDefault="00B80F50" w:rsidP="00A07ECC">
      <w:pPr>
        <w:pStyle w:val="ListParagraph"/>
        <w:numPr>
          <w:ilvl w:val="0"/>
          <w:numId w:val="6"/>
        </w:numPr>
        <w:tabs>
          <w:tab w:val="left" w:pos="1080"/>
        </w:tabs>
        <w:ind w:left="720" w:firstLine="0"/>
        <w:rPr>
          <w:rFonts w:asciiTheme="minorHAnsi" w:hAnsiTheme="minorHAnsi"/>
        </w:rPr>
      </w:pPr>
      <w:r w:rsidRPr="005A2728">
        <w:rPr>
          <w:rFonts w:asciiTheme="minorHAnsi" w:hAnsiTheme="minorHAnsi"/>
        </w:rPr>
        <w:t>Assistance is easily accessible no matter where or how people</w:t>
      </w:r>
      <w:r w:rsidRPr="005A2728">
        <w:rPr>
          <w:rFonts w:asciiTheme="minorHAnsi" w:hAnsiTheme="minorHAnsi"/>
          <w:spacing w:val="-30"/>
        </w:rPr>
        <w:t xml:space="preserve"> </w:t>
      </w:r>
      <w:r w:rsidRPr="005A2728">
        <w:rPr>
          <w:rFonts w:asciiTheme="minorHAnsi" w:hAnsiTheme="minorHAnsi"/>
        </w:rPr>
        <w:t>present</w:t>
      </w:r>
    </w:p>
    <w:p w:rsidR="00DC6FDF" w:rsidRPr="005A2728" w:rsidRDefault="00B80F50" w:rsidP="00A07ECC">
      <w:pPr>
        <w:pStyle w:val="Standard"/>
        <w:spacing w:before="240"/>
        <w:rPr>
          <w:rFonts w:asciiTheme="minorHAnsi" w:hAnsiTheme="minorHAnsi"/>
          <w:sz w:val="22"/>
          <w:szCs w:val="22"/>
        </w:rPr>
      </w:pPr>
      <w:r w:rsidRPr="005A2728">
        <w:rPr>
          <w:rFonts w:asciiTheme="minorHAnsi" w:eastAsia="Times New Roman" w:hAnsiTheme="minorHAnsi" w:cs="Times New Roman"/>
          <w:sz w:val="22"/>
          <w:szCs w:val="22"/>
        </w:rPr>
        <w:t xml:space="preserve">In Vermont, </w:t>
      </w:r>
      <w:r w:rsidR="00DC6FDF" w:rsidRPr="005A2728">
        <w:rPr>
          <w:rFonts w:asciiTheme="minorHAnsi" w:eastAsia="Times New Roman" w:hAnsiTheme="minorHAnsi" w:cs="Times New Roman"/>
          <w:sz w:val="22"/>
          <w:szCs w:val="22"/>
        </w:rPr>
        <w:t xml:space="preserve">the primary goal of </w:t>
      </w:r>
      <w:r w:rsidR="006C28AD" w:rsidRPr="005A2728">
        <w:rPr>
          <w:rFonts w:asciiTheme="minorHAnsi" w:eastAsia="Times New Roman" w:hAnsiTheme="minorHAnsi" w:cs="Times New Roman"/>
          <w:sz w:val="22"/>
          <w:szCs w:val="22"/>
        </w:rPr>
        <w:t>c</w:t>
      </w:r>
      <w:r w:rsidRPr="005A2728">
        <w:rPr>
          <w:rFonts w:asciiTheme="minorHAnsi" w:eastAsia="Times New Roman" w:hAnsiTheme="minorHAnsi" w:cs="Times New Roman"/>
          <w:sz w:val="22"/>
          <w:szCs w:val="22"/>
        </w:rPr>
        <w:t xml:space="preserve">oordinated </w:t>
      </w:r>
      <w:r w:rsidR="006C28AD" w:rsidRPr="005A2728">
        <w:rPr>
          <w:rFonts w:asciiTheme="minorHAnsi" w:eastAsia="Times New Roman" w:hAnsiTheme="minorHAnsi" w:cs="Times New Roman"/>
          <w:sz w:val="22"/>
          <w:szCs w:val="22"/>
        </w:rPr>
        <w:t>e</w:t>
      </w:r>
      <w:r w:rsidRPr="005A2728">
        <w:rPr>
          <w:rFonts w:asciiTheme="minorHAnsi" w:eastAsia="Times New Roman" w:hAnsiTheme="minorHAnsi" w:cs="Times New Roman"/>
          <w:sz w:val="22"/>
          <w:szCs w:val="22"/>
        </w:rPr>
        <w:t xml:space="preserve">ntry </w:t>
      </w:r>
      <w:r w:rsidR="00DC6FDF" w:rsidRPr="005A2728">
        <w:rPr>
          <w:rFonts w:asciiTheme="minorHAnsi" w:eastAsia="Times New Roman" w:hAnsiTheme="minorHAnsi" w:cs="Times New Roman"/>
          <w:sz w:val="22"/>
          <w:szCs w:val="22"/>
        </w:rPr>
        <w:t>is to</w:t>
      </w:r>
      <w:r w:rsidR="00DC6FDF" w:rsidRPr="005A2728">
        <w:rPr>
          <w:rFonts w:asciiTheme="minorHAnsi" w:hAnsiTheme="minorHAnsi"/>
          <w:sz w:val="22"/>
          <w:szCs w:val="22"/>
        </w:rPr>
        <w:t xml:space="preserve"> provide and improve consumer information, referral, assistance and access to housing and services for individuals and families experiencing or at risk of homelessness.  </w:t>
      </w:r>
    </w:p>
    <w:p w:rsidR="00B80F50" w:rsidRPr="005A2728" w:rsidRDefault="006C28AD" w:rsidP="00A07ECC">
      <w:pPr>
        <w:autoSpaceDE w:val="0"/>
        <w:autoSpaceDN w:val="0"/>
        <w:adjustRightInd w:val="0"/>
        <w:spacing w:before="240" w:after="120" w:line="240" w:lineRule="auto"/>
        <w:rPr>
          <w:rFonts w:eastAsia="Times New Roman" w:cs="Times New Roman"/>
        </w:rPr>
      </w:pPr>
      <w:r w:rsidRPr="005A2728">
        <w:rPr>
          <w:rFonts w:eastAsia="Times New Roman" w:cs="Times New Roman"/>
        </w:rPr>
        <w:t>In Vermont, c</w:t>
      </w:r>
      <w:r w:rsidR="00DC6FDF" w:rsidRPr="005A2728">
        <w:rPr>
          <w:rFonts w:eastAsia="Times New Roman" w:cs="Times New Roman"/>
        </w:rPr>
        <w:t xml:space="preserve">oordinated </w:t>
      </w:r>
      <w:r w:rsidRPr="005A2728">
        <w:rPr>
          <w:rFonts w:eastAsia="Times New Roman" w:cs="Times New Roman"/>
        </w:rPr>
        <w:t>e</w:t>
      </w:r>
      <w:r w:rsidR="00DC6FDF" w:rsidRPr="005A2728">
        <w:rPr>
          <w:rFonts w:eastAsia="Times New Roman" w:cs="Times New Roman"/>
        </w:rPr>
        <w:t>ntry can:</w:t>
      </w:r>
    </w:p>
    <w:p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Improve referral appropriateness and coordination</w:t>
      </w:r>
    </w:p>
    <w:p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Increase understanding among partners of what resources are available</w:t>
      </w:r>
    </w:p>
    <w:p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Decrease the time that people experience homelessness</w:t>
      </w:r>
    </w:p>
    <w:p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Help people move in and out of the “homeless system” as quickly as possible allowing them to achieve housing stability</w:t>
      </w:r>
    </w:p>
    <w:p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 xml:space="preserve">Support community-wide or system level planning and outcomes </w:t>
      </w:r>
    </w:p>
    <w:p w:rsidR="00B80F50" w:rsidRDefault="00B80F50" w:rsidP="00A07ECC">
      <w:pPr>
        <w:spacing w:before="240" w:after="0" w:line="240" w:lineRule="auto"/>
        <w:rPr>
          <w:u w:val="single"/>
        </w:rPr>
      </w:pPr>
      <w:r w:rsidRPr="005A2728">
        <w:rPr>
          <w:rFonts w:eastAsia="Times New Roman" w:cs="Times New Roman"/>
        </w:rPr>
        <w:t xml:space="preserve">VCEH </w:t>
      </w:r>
      <w:r w:rsidR="00A945A7" w:rsidRPr="005A2728">
        <w:rPr>
          <w:rFonts w:eastAsia="Times New Roman" w:cs="Times New Roman"/>
        </w:rPr>
        <w:t xml:space="preserve">further </w:t>
      </w:r>
      <w:r w:rsidRPr="005A2728">
        <w:rPr>
          <w:rFonts w:eastAsia="Times New Roman" w:cs="Times New Roman"/>
        </w:rPr>
        <w:t>defines effective coordinated entry as</w:t>
      </w:r>
      <w:r w:rsidRPr="005A2728">
        <w:rPr>
          <w:rFonts w:eastAsia="Times New Roman" w:cs="Times New Roman"/>
          <w:b/>
        </w:rPr>
        <w:t xml:space="preserve"> </w:t>
      </w:r>
      <w:r w:rsidRPr="005A2728">
        <w:rPr>
          <w:u w:val="single"/>
        </w:rPr>
        <w:t>client-focused</w:t>
      </w:r>
      <w:r w:rsidRPr="005A2728">
        <w:t xml:space="preserve">, </w:t>
      </w:r>
      <w:r w:rsidRPr="005A2728">
        <w:rPr>
          <w:u w:val="single"/>
        </w:rPr>
        <w:t>linking the household</w:t>
      </w:r>
      <w:r w:rsidRPr="005A2728">
        <w:t xml:space="preserve"> to an intervention to </w:t>
      </w:r>
      <w:r w:rsidRPr="005A2728">
        <w:rPr>
          <w:u w:val="single"/>
        </w:rPr>
        <w:t xml:space="preserve">resolve the housing crisis, </w:t>
      </w:r>
      <w:r w:rsidRPr="005A2728">
        <w:t xml:space="preserve">based on a </w:t>
      </w:r>
      <w:r w:rsidRPr="005A2728">
        <w:rPr>
          <w:u w:val="single"/>
        </w:rPr>
        <w:t>standard assessment of needs and strengths</w:t>
      </w:r>
      <w:r w:rsidRPr="005A2728">
        <w:t xml:space="preserve"> and the </w:t>
      </w:r>
      <w:r w:rsidRPr="005A2728">
        <w:rPr>
          <w:u w:val="single"/>
        </w:rPr>
        <w:t>knowledge of housing and services available.</w:t>
      </w:r>
    </w:p>
    <w:p w:rsidR="00FB18D1" w:rsidRDefault="00FB18D1" w:rsidP="00A07ECC">
      <w:pPr>
        <w:spacing w:before="240" w:line="240" w:lineRule="auto"/>
      </w:pPr>
      <w:r>
        <w:t>VCEH will work to ensure that in policies and practice all clients in all permanent housing programs, regardless of their funding source, can be connected to high intensity supports (as needed), bridge to a permanent affordable housing placement as appropriate, and pursue mainstream housing resources.</w:t>
      </w:r>
    </w:p>
    <w:p w:rsidR="00B80F50" w:rsidRPr="003374BD" w:rsidRDefault="00B80F50" w:rsidP="00A07ECC">
      <w:pPr>
        <w:pStyle w:val="Heading2"/>
        <w:spacing w:before="240" w:after="240"/>
        <w:ind w:left="0"/>
        <w:rPr>
          <w:i w:val="0"/>
          <w:color w:val="7030A0"/>
          <w:sz w:val="28"/>
          <w:szCs w:val="28"/>
        </w:rPr>
      </w:pPr>
      <w:bookmarkStart w:id="4" w:name="_Toc495923528"/>
      <w:r w:rsidRPr="003374BD">
        <w:rPr>
          <w:i w:val="0"/>
          <w:color w:val="7030A0"/>
          <w:sz w:val="28"/>
          <w:szCs w:val="28"/>
        </w:rPr>
        <w:t xml:space="preserve">Guiding Principles </w:t>
      </w:r>
      <w:r w:rsidR="00A945A7" w:rsidRPr="003374BD">
        <w:rPr>
          <w:i w:val="0"/>
          <w:color w:val="7030A0"/>
          <w:sz w:val="28"/>
          <w:szCs w:val="28"/>
        </w:rPr>
        <w:t>(from the Local Partnership Agreement)</w:t>
      </w:r>
      <w:bookmarkEnd w:id="4"/>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Reorient service provision, </w:t>
      </w:r>
      <w:r w:rsidRPr="005A2728">
        <w:rPr>
          <w:rFonts w:asciiTheme="minorHAnsi" w:hAnsiTheme="minorHAnsi"/>
          <w:sz w:val="22"/>
          <w:szCs w:val="22"/>
        </w:rPr>
        <w:t xml:space="preserve">creating a more </w:t>
      </w:r>
      <w:r w:rsidRPr="005A2728">
        <w:rPr>
          <w:rFonts w:asciiTheme="minorHAnsi" w:hAnsiTheme="minorHAnsi"/>
          <w:sz w:val="22"/>
          <w:szCs w:val="22"/>
          <w:u w:val="single"/>
        </w:rPr>
        <w:t>client-focused</w:t>
      </w:r>
      <w:r w:rsidRPr="005A2728">
        <w:rPr>
          <w:rFonts w:asciiTheme="minorHAnsi" w:hAnsiTheme="minorHAnsi"/>
          <w:sz w:val="22"/>
          <w:szCs w:val="22"/>
        </w:rPr>
        <w:t xml:space="preserve"> environment.</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Recognizes the inherent dignity of persons in need of housing</w:t>
      </w:r>
      <w:r w:rsidRPr="005A2728">
        <w:rPr>
          <w:rFonts w:asciiTheme="minorHAnsi" w:hAnsiTheme="minorHAnsi"/>
          <w:sz w:val="22"/>
          <w:szCs w:val="22"/>
        </w:rPr>
        <w:t>, and honors their right to confidentiality, safety, respect, and choice.</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Identify which strategies are best for each household</w:t>
      </w:r>
      <w:r w:rsidRPr="005A2728">
        <w:rPr>
          <w:rFonts w:asciiTheme="minorHAnsi" w:hAnsiTheme="minorHAnsi"/>
          <w:sz w:val="22"/>
          <w:szCs w:val="22"/>
        </w:rPr>
        <w:t xml:space="preserve"> based on knowledge of and access to a full array of available services.</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Link households to the most appropriate program </w:t>
      </w:r>
      <w:r w:rsidRPr="005A2728">
        <w:rPr>
          <w:rFonts w:asciiTheme="minorHAnsi" w:hAnsiTheme="minorHAnsi"/>
          <w:sz w:val="22"/>
          <w:szCs w:val="22"/>
        </w:rPr>
        <w:t>that will assist the household to quickly resolve their housing crisis and regain housing stability.</w:t>
      </w:r>
    </w:p>
    <w:p w:rsidR="00B80F50" w:rsidRPr="005A2728" w:rsidRDefault="00B80F50" w:rsidP="00A07ECC">
      <w:pPr>
        <w:pStyle w:val="Standard"/>
        <w:numPr>
          <w:ilvl w:val="1"/>
          <w:numId w:val="3"/>
        </w:numPr>
        <w:spacing w:before="120"/>
        <w:ind w:right="-54"/>
        <w:rPr>
          <w:rFonts w:asciiTheme="minorHAnsi" w:hAnsiTheme="minorHAnsi"/>
          <w:sz w:val="22"/>
          <w:szCs w:val="22"/>
        </w:rPr>
      </w:pPr>
      <w:r w:rsidRPr="005A2728">
        <w:rPr>
          <w:rFonts w:asciiTheme="minorHAnsi" w:hAnsiTheme="minorHAnsi"/>
          <w:b/>
          <w:sz w:val="22"/>
          <w:szCs w:val="22"/>
        </w:rPr>
        <w:t xml:space="preserve">Provide timely access and appropriate referrals </w:t>
      </w:r>
      <w:r w:rsidRPr="005A2728">
        <w:rPr>
          <w:rFonts w:asciiTheme="minorHAnsi" w:hAnsiTheme="minorHAnsi"/>
          <w:sz w:val="22"/>
          <w:szCs w:val="22"/>
        </w:rPr>
        <w:t>to housing programs and support services.</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Shorten the number of days </w:t>
      </w:r>
      <w:r w:rsidRPr="005A2728">
        <w:rPr>
          <w:rFonts w:asciiTheme="minorHAnsi" w:hAnsiTheme="minorHAnsi"/>
          <w:sz w:val="22"/>
          <w:szCs w:val="22"/>
        </w:rPr>
        <w:t>between onset or threat of homelessness and access to assistance needed to re-establish stable housing.</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Protects the safety of victims fleeing domestic/sexual violence </w:t>
      </w:r>
      <w:r w:rsidRPr="005A2728">
        <w:rPr>
          <w:rFonts w:asciiTheme="minorHAnsi" w:hAnsiTheme="minorHAnsi"/>
          <w:sz w:val="22"/>
          <w:szCs w:val="22"/>
        </w:rPr>
        <w:t>and simultaneously helps victims to access housing resources.</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Provide immediate access to information </w:t>
      </w:r>
      <w:r w:rsidRPr="005A2728">
        <w:rPr>
          <w:rFonts w:asciiTheme="minorHAnsi" w:hAnsiTheme="minorHAnsi"/>
          <w:sz w:val="22"/>
          <w:szCs w:val="22"/>
        </w:rPr>
        <w:t>regarding housing and support services.</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Establishes consistent referral protocols and uniform assessment </w:t>
      </w:r>
      <w:r w:rsidRPr="005A2728">
        <w:rPr>
          <w:rFonts w:asciiTheme="minorHAnsi" w:hAnsiTheme="minorHAnsi"/>
          <w:sz w:val="22"/>
          <w:szCs w:val="22"/>
        </w:rPr>
        <w:t>so that no matter where a person or family presents in need,</w:t>
      </w:r>
      <w:r w:rsidRPr="005A2728">
        <w:rPr>
          <w:rFonts w:asciiTheme="minorHAnsi" w:hAnsiTheme="minorHAnsi"/>
          <w:b/>
          <w:sz w:val="22"/>
          <w:szCs w:val="22"/>
        </w:rPr>
        <w:t xml:space="preserve"> </w:t>
      </w:r>
      <w:r w:rsidRPr="005A2728">
        <w:rPr>
          <w:rFonts w:asciiTheme="minorHAnsi" w:hAnsiTheme="minorHAnsi"/>
          <w:sz w:val="22"/>
          <w:szCs w:val="22"/>
        </w:rPr>
        <w:t>they can have access to needed housing programs and support services.</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Reduces duplicate collection of household information </w:t>
      </w:r>
      <w:r w:rsidRPr="005A2728">
        <w:rPr>
          <w:rFonts w:asciiTheme="minorHAnsi" w:hAnsiTheme="minorHAnsi"/>
          <w:sz w:val="22"/>
          <w:szCs w:val="22"/>
        </w:rPr>
        <w:t>to streamline referral and access to needed resources</w:t>
      </w:r>
      <w:r w:rsidRPr="005A2728">
        <w:rPr>
          <w:rFonts w:asciiTheme="minorHAnsi" w:hAnsiTheme="minorHAnsi"/>
          <w:b/>
          <w:sz w:val="22"/>
          <w:szCs w:val="22"/>
        </w:rPr>
        <w:t xml:space="preserve">.  </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 xml:space="preserve">Provide for ongoing participation </w:t>
      </w:r>
      <w:r w:rsidRPr="005A2728">
        <w:rPr>
          <w:rFonts w:asciiTheme="minorHAnsi" w:hAnsiTheme="minorHAnsi"/>
          <w:sz w:val="22"/>
          <w:szCs w:val="22"/>
        </w:rPr>
        <w:t>by consumers and stakeholders in the develop</w:t>
      </w:r>
      <w:r w:rsidR="006C28AD" w:rsidRPr="005A2728">
        <w:rPr>
          <w:rFonts w:asciiTheme="minorHAnsi" w:hAnsiTheme="minorHAnsi"/>
          <w:sz w:val="22"/>
          <w:szCs w:val="22"/>
        </w:rPr>
        <w:t>ment and evaluation process of coordinated e</w:t>
      </w:r>
      <w:r w:rsidRPr="005A2728">
        <w:rPr>
          <w:rFonts w:asciiTheme="minorHAnsi" w:hAnsiTheme="minorHAnsi"/>
          <w:sz w:val="22"/>
          <w:szCs w:val="22"/>
        </w:rPr>
        <w:t xml:space="preserve">ntry.  </w:t>
      </w:r>
    </w:p>
    <w:p w:rsidR="00B80F50" w:rsidRPr="005A2728" w:rsidRDefault="00B80F50" w:rsidP="00A07ECC">
      <w:pPr>
        <w:pStyle w:val="Standard"/>
        <w:numPr>
          <w:ilvl w:val="1"/>
          <w:numId w:val="3"/>
        </w:numPr>
        <w:spacing w:before="120"/>
        <w:rPr>
          <w:rFonts w:asciiTheme="minorHAnsi" w:hAnsiTheme="minorHAnsi"/>
          <w:sz w:val="22"/>
          <w:szCs w:val="22"/>
        </w:rPr>
      </w:pPr>
      <w:r w:rsidRPr="005A2728">
        <w:rPr>
          <w:rFonts w:asciiTheme="minorHAnsi" w:hAnsiTheme="minorHAnsi"/>
          <w:b/>
          <w:sz w:val="22"/>
          <w:szCs w:val="22"/>
        </w:rPr>
        <w:t>Commitment to continuous improvemen</w:t>
      </w:r>
      <w:r w:rsidRPr="005A2728">
        <w:rPr>
          <w:rFonts w:asciiTheme="minorHAnsi" w:hAnsiTheme="minorHAnsi"/>
          <w:sz w:val="22"/>
          <w:szCs w:val="22"/>
        </w:rPr>
        <w:t xml:space="preserve">t through ongoing evaluation </w:t>
      </w:r>
      <w:r w:rsidR="0059204C">
        <w:rPr>
          <w:rFonts w:asciiTheme="minorHAnsi" w:hAnsiTheme="minorHAnsi"/>
          <w:sz w:val="22"/>
          <w:szCs w:val="22"/>
        </w:rPr>
        <w:t>of L</w:t>
      </w:r>
      <w:r w:rsidR="00A945A7" w:rsidRPr="005A2728">
        <w:rPr>
          <w:rFonts w:asciiTheme="minorHAnsi" w:hAnsiTheme="minorHAnsi"/>
          <w:sz w:val="22"/>
          <w:szCs w:val="22"/>
        </w:rPr>
        <w:t>ocal</w:t>
      </w:r>
      <w:r w:rsidRPr="005A2728">
        <w:rPr>
          <w:rFonts w:asciiTheme="minorHAnsi" w:hAnsiTheme="minorHAnsi"/>
          <w:sz w:val="22"/>
          <w:szCs w:val="22"/>
        </w:rPr>
        <w:t xml:space="preserve"> Coordinated Entry Partnership</w:t>
      </w:r>
      <w:r w:rsidR="00A945A7" w:rsidRPr="005A2728">
        <w:rPr>
          <w:rFonts w:asciiTheme="minorHAnsi" w:hAnsiTheme="minorHAnsi"/>
          <w:sz w:val="22"/>
          <w:szCs w:val="22"/>
        </w:rPr>
        <w:t>s</w:t>
      </w:r>
      <w:r w:rsidRPr="005A2728">
        <w:rPr>
          <w:rFonts w:asciiTheme="minorHAnsi" w:hAnsiTheme="minorHAnsi"/>
          <w:sz w:val="22"/>
          <w:szCs w:val="22"/>
        </w:rPr>
        <w:t xml:space="preserve"> and VCEH.</w:t>
      </w:r>
    </w:p>
    <w:p w:rsidR="00DC6A21" w:rsidRPr="003374BD" w:rsidRDefault="001F03F8" w:rsidP="00A07ECC">
      <w:pPr>
        <w:pStyle w:val="Heading2"/>
        <w:spacing w:before="240" w:after="240"/>
        <w:ind w:left="0"/>
        <w:rPr>
          <w:i w:val="0"/>
          <w:color w:val="7030A0"/>
          <w:sz w:val="28"/>
          <w:szCs w:val="28"/>
        </w:rPr>
      </w:pPr>
      <w:bookmarkStart w:id="5" w:name="_Toc495923529"/>
      <w:r w:rsidRPr="003374BD">
        <w:rPr>
          <w:i w:val="0"/>
          <w:color w:val="7030A0"/>
          <w:sz w:val="28"/>
          <w:szCs w:val="28"/>
        </w:rPr>
        <w:t>Associated  Regulations</w:t>
      </w:r>
      <w:bookmarkEnd w:id="5"/>
    </w:p>
    <w:p w:rsidR="00DC6A21" w:rsidRPr="005A2728" w:rsidRDefault="00DC6A21" w:rsidP="00A07ECC">
      <w:pPr>
        <w:spacing w:before="240" w:line="240" w:lineRule="auto"/>
        <w:ind w:right="960"/>
        <w:rPr>
          <w:rFonts w:ascii="Calibri" w:eastAsia="Calibri" w:hAnsi="Calibri" w:cs="Calibri"/>
          <w:i/>
          <w:u w:val="single"/>
        </w:rPr>
      </w:pPr>
      <w:r w:rsidRPr="00890628">
        <w:rPr>
          <w:b/>
        </w:rPr>
        <w:t>HUD Continuum of Care (CoC) Interim Rule</w:t>
      </w:r>
      <w:r w:rsidRPr="005A2728">
        <w:rPr>
          <w:b/>
          <w:i/>
        </w:rPr>
        <w:t xml:space="preserve"> </w:t>
      </w:r>
      <w:r w:rsidRPr="005A2728">
        <w:rPr>
          <w:rFonts w:ascii="Calibri" w:eastAsia="Calibri" w:hAnsi="Calibri" w:cs="Calibri"/>
          <w:i/>
          <w:u w:val="single"/>
        </w:rPr>
        <w:t>https://</w:t>
      </w:r>
      <w:hyperlink r:id="rId11">
        <w:r w:rsidRPr="005A2728">
          <w:rPr>
            <w:rFonts w:ascii="Calibri" w:eastAsia="Calibri" w:hAnsi="Calibri" w:cs="Calibri"/>
            <w:i/>
            <w:u w:val="single"/>
          </w:rPr>
          <w:t>www.hudexchange.info/resources/documents/CoCProgramInterimRule.pdf</w:t>
        </w:r>
      </w:hyperlink>
    </w:p>
    <w:p w:rsidR="00DC6A21" w:rsidRPr="005A2728" w:rsidRDefault="00DC6A21" w:rsidP="00A07ECC">
      <w:pPr>
        <w:pStyle w:val="BodyText"/>
        <w:spacing w:before="240"/>
        <w:ind w:right="158"/>
        <w:rPr>
          <w:rFonts w:asciiTheme="minorHAnsi" w:hAnsiTheme="minorHAnsi"/>
          <w:sz w:val="22"/>
          <w:szCs w:val="22"/>
        </w:rPr>
      </w:pPr>
      <w:r w:rsidRPr="005A2728">
        <w:rPr>
          <w:rFonts w:asciiTheme="minorHAnsi" w:hAnsiTheme="minorHAnsi"/>
          <w:i/>
          <w:sz w:val="22"/>
          <w:szCs w:val="22"/>
        </w:rPr>
        <w:t xml:space="preserve">578.7 (a) (8) </w:t>
      </w:r>
      <w:r w:rsidRPr="005A2728">
        <w:rPr>
          <w:rFonts w:asciiTheme="minorHAnsi" w:hAnsiTheme="minorHAnsi"/>
          <w:sz w:val="22"/>
          <w:szCs w:val="22"/>
        </w:rPr>
        <w:t>In consultation with recipients of Emergency Solutions Grants program funds within the geographic area, establish and operate either a centralized or coordinated assessment system that provides an initial, comprehensive assessment of the needs of individuals and families for housing and services. 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 This system must comply with any requirements established by HUD by Notice.</w:t>
      </w:r>
    </w:p>
    <w:p w:rsidR="00DC6A21" w:rsidRPr="005A2728" w:rsidRDefault="00DC6A21" w:rsidP="00A07ECC">
      <w:pPr>
        <w:pStyle w:val="BodyText"/>
        <w:spacing w:before="240"/>
        <w:ind w:right="158"/>
        <w:rPr>
          <w:rFonts w:asciiTheme="minorHAnsi" w:hAnsiTheme="minorHAnsi"/>
          <w:sz w:val="22"/>
          <w:szCs w:val="22"/>
        </w:rPr>
      </w:pPr>
      <w:r w:rsidRPr="005A2728">
        <w:rPr>
          <w:rFonts w:asciiTheme="minorHAnsi" w:hAnsiTheme="minorHAnsi"/>
          <w:sz w:val="22"/>
          <w:szCs w:val="22"/>
        </w:rPr>
        <w:t xml:space="preserve">The </w:t>
      </w:r>
      <w:r w:rsidR="00890628">
        <w:rPr>
          <w:rFonts w:asciiTheme="minorHAnsi" w:hAnsiTheme="minorHAnsi"/>
          <w:sz w:val="22"/>
          <w:szCs w:val="22"/>
        </w:rPr>
        <w:t>VCEH</w:t>
      </w:r>
      <w:r w:rsidRPr="005A2728">
        <w:rPr>
          <w:rFonts w:asciiTheme="minorHAnsi" w:hAnsiTheme="minorHAnsi"/>
          <w:sz w:val="22"/>
          <w:szCs w:val="22"/>
        </w:rPr>
        <w:t xml:space="preserve"> is the primary decision-making body for the Balance of State Continuum of Care.  </w:t>
      </w:r>
    </w:p>
    <w:p w:rsidR="00DC6A21" w:rsidRPr="005A2728" w:rsidRDefault="00DC6A21" w:rsidP="00A07ECC">
      <w:pPr>
        <w:spacing w:before="240" w:line="240" w:lineRule="auto"/>
        <w:rPr>
          <w:rFonts w:ascii="Calibri" w:eastAsia="Calibri" w:hAnsi="Calibri" w:cs="Calibri"/>
          <w:i/>
          <w:u w:val="single"/>
        </w:rPr>
      </w:pPr>
      <w:r w:rsidRPr="00890628">
        <w:rPr>
          <w:b/>
        </w:rPr>
        <w:t>HUD Emergency Solutions Grant (ESG) Interim Rule</w:t>
      </w:r>
      <w:r w:rsidRPr="005A2728">
        <w:rPr>
          <w:b/>
          <w:i/>
        </w:rPr>
        <w:t xml:space="preserve"> </w:t>
      </w:r>
      <w:r w:rsidRPr="005A2728">
        <w:rPr>
          <w:rFonts w:ascii="Calibri" w:eastAsia="Calibri" w:hAnsi="Calibri" w:cs="Calibri"/>
          <w:i/>
          <w:u w:val="single"/>
        </w:rPr>
        <w:t>https://</w:t>
      </w:r>
      <w:hyperlink r:id="rId12">
        <w:r w:rsidRPr="005A2728">
          <w:rPr>
            <w:rFonts w:ascii="Calibri" w:eastAsia="Calibri" w:hAnsi="Calibri" w:cs="Calibri"/>
            <w:i/>
            <w:u w:val="single"/>
          </w:rPr>
          <w:t>www.hudexchange.info/resources/documents/HEARTH_ESGInterimRule&amp;ConPlanCo</w:t>
        </w:r>
      </w:hyperlink>
      <w:r w:rsidRPr="005A2728">
        <w:rPr>
          <w:rFonts w:ascii="Calibri" w:eastAsia="Calibri" w:hAnsi="Calibri" w:cs="Calibri"/>
          <w:i/>
          <w:u w:val="single"/>
        </w:rPr>
        <w:t xml:space="preserve"> nformingAmendments.pdf</w:t>
      </w:r>
    </w:p>
    <w:p w:rsidR="00DC6A21" w:rsidRPr="005A2728" w:rsidRDefault="00DC6A21" w:rsidP="00A07ECC">
      <w:pPr>
        <w:pStyle w:val="ListParagraph"/>
        <w:numPr>
          <w:ilvl w:val="1"/>
          <w:numId w:val="1"/>
        </w:numPr>
        <w:tabs>
          <w:tab w:val="left" w:pos="947"/>
        </w:tabs>
        <w:spacing w:before="240"/>
        <w:ind w:left="0" w:right="105" w:firstLine="0"/>
        <w:rPr>
          <w:rFonts w:asciiTheme="minorHAnsi" w:hAnsiTheme="minorHAnsi"/>
        </w:rPr>
      </w:pPr>
      <w:r w:rsidRPr="005A2728">
        <w:rPr>
          <w:rFonts w:asciiTheme="minorHAnsi" w:hAnsiTheme="minorHAnsi"/>
          <w:i/>
        </w:rPr>
        <w:t xml:space="preserve">(d) </w:t>
      </w:r>
      <w:r w:rsidRPr="005A2728">
        <w:rPr>
          <w:rFonts w:asciiTheme="minorHAnsi" w:hAnsiTheme="minorHAnsi"/>
        </w:rPr>
        <w:t>Centralized or coordinated assessment. Once the Continuum of Care has developed a centralized assessment system or a coordinated assessment system in accordance with requirements to be established by HUD, each ESG-funded program or project within the Continuum of Care’s area must use that assessment system. The recipient and subrecipient must work with the Continuum of Care to ensure the screening, assessment and referral of program</w:t>
      </w:r>
      <w:r w:rsidRPr="005A2728">
        <w:rPr>
          <w:rFonts w:asciiTheme="minorHAnsi" w:hAnsiTheme="minorHAnsi"/>
          <w:spacing w:val="-5"/>
        </w:rPr>
        <w:t xml:space="preserve"> </w:t>
      </w:r>
      <w:r w:rsidRPr="005A2728">
        <w:rPr>
          <w:rFonts w:asciiTheme="minorHAnsi" w:hAnsiTheme="minorHAnsi"/>
        </w:rPr>
        <w:t>participants</w:t>
      </w:r>
      <w:r w:rsidRPr="005A2728">
        <w:rPr>
          <w:rFonts w:asciiTheme="minorHAnsi" w:hAnsiTheme="minorHAnsi"/>
          <w:spacing w:val="-3"/>
        </w:rPr>
        <w:t xml:space="preserve"> </w:t>
      </w:r>
      <w:r w:rsidRPr="005A2728">
        <w:rPr>
          <w:rFonts w:asciiTheme="minorHAnsi" w:hAnsiTheme="minorHAnsi"/>
        </w:rPr>
        <w:t>are</w:t>
      </w:r>
      <w:r w:rsidRPr="005A2728">
        <w:rPr>
          <w:rFonts w:asciiTheme="minorHAnsi" w:hAnsiTheme="minorHAnsi"/>
          <w:spacing w:val="-4"/>
        </w:rPr>
        <w:t xml:space="preserve"> </w:t>
      </w:r>
      <w:r w:rsidRPr="005A2728">
        <w:rPr>
          <w:rFonts w:asciiTheme="minorHAnsi" w:hAnsiTheme="minorHAnsi"/>
        </w:rPr>
        <w:t>consistent</w:t>
      </w:r>
      <w:r w:rsidRPr="005A2728">
        <w:rPr>
          <w:rFonts w:asciiTheme="minorHAnsi" w:hAnsiTheme="minorHAnsi"/>
          <w:spacing w:val="-4"/>
        </w:rPr>
        <w:t xml:space="preserve"> </w:t>
      </w:r>
      <w:r w:rsidRPr="005A2728">
        <w:rPr>
          <w:rFonts w:asciiTheme="minorHAnsi" w:hAnsiTheme="minorHAnsi"/>
        </w:rPr>
        <w:t>with</w:t>
      </w:r>
      <w:r w:rsidRPr="005A2728">
        <w:rPr>
          <w:rFonts w:asciiTheme="minorHAnsi" w:hAnsiTheme="minorHAnsi"/>
          <w:spacing w:val="-4"/>
        </w:rPr>
        <w:t xml:space="preserve"> </w:t>
      </w:r>
      <w:r w:rsidRPr="005A2728">
        <w:rPr>
          <w:rFonts w:asciiTheme="minorHAnsi" w:hAnsiTheme="minorHAnsi"/>
        </w:rPr>
        <w:t>the</w:t>
      </w:r>
      <w:r w:rsidRPr="005A2728">
        <w:rPr>
          <w:rFonts w:asciiTheme="minorHAnsi" w:hAnsiTheme="minorHAnsi"/>
          <w:spacing w:val="-2"/>
        </w:rPr>
        <w:t xml:space="preserve"> </w:t>
      </w:r>
      <w:r w:rsidRPr="005A2728">
        <w:rPr>
          <w:rFonts w:asciiTheme="minorHAnsi" w:hAnsiTheme="minorHAnsi"/>
        </w:rPr>
        <w:t>written</w:t>
      </w:r>
      <w:r w:rsidRPr="005A2728">
        <w:rPr>
          <w:rFonts w:asciiTheme="minorHAnsi" w:hAnsiTheme="minorHAnsi"/>
          <w:spacing w:val="-1"/>
        </w:rPr>
        <w:t xml:space="preserve"> </w:t>
      </w:r>
      <w:r w:rsidRPr="005A2728">
        <w:rPr>
          <w:rFonts w:asciiTheme="minorHAnsi" w:hAnsiTheme="minorHAnsi"/>
        </w:rPr>
        <w:t>standards</w:t>
      </w:r>
      <w:r w:rsidRPr="005A2728">
        <w:rPr>
          <w:rFonts w:asciiTheme="minorHAnsi" w:hAnsiTheme="minorHAnsi"/>
          <w:spacing w:val="-5"/>
        </w:rPr>
        <w:t xml:space="preserve"> </w:t>
      </w:r>
      <w:r w:rsidRPr="005A2728">
        <w:rPr>
          <w:rFonts w:asciiTheme="minorHAnsi" w:hAnsiTheme="minorHAnsi"/>
        </w:rPr>
        <w:t>required</w:t>
      </w:r>
      <w:r w:rsidRPr="005A2728">
        <w:rPr>
          <w:rFonts w:asciiTheme="minorHAnsi" w:hAnsiTheme="minorHAnsi"/>
          <w:spacing w:val="-2"/>
        </w:rPr>
        <w:t xml:space="preserve"> </w:t>
      </w:r>
      <w:r w:rsidRPr="005A2728">
        <w:rPr>
          <w:rFonts w:asciiTheme="minorHAnsi" w:hAnsiTheme="minorHAnsi"/>
        </w:rPr>
        <w:t>by</w:t>
      </w:r>
      <w:r w:rsidRPr="005A2728">
        <w:rPr>
          <w:rFonts w:asciiTheme="minorHAnsi" w:hAnsiTheme="minorHAnsi"/>
          <w:spacing w:val="-6"/>
        </w:rPr>
        <w:t xml:space="preserve"> </w:t>
      </w:r>
      <w:r w:rsidRPr="005A2728">
        <w:rPr>
          <w:rFonts w:asciiTheme="minorHAnsi" w:hAnsiTheme="minorHAnsi"/>
        </w:rPr>
        <w:t>paragraph</w:t>
      </w:r>
      <w:r w:rsidRPr="005A2728">
        <w:rPr>
          <w:rFonts w:asciiTheme="minorHAnsi" w:hAnsiTheme="minorHAnsi"/>
          <w:spacing w:val="-4"/>
        </w:rPr>
        <w:t xml:space="preserve"> </w:t>
      </w:r>
      <w:r w:rsidRPr="005A2728">
        <w:rPr>
          <w:rFonts w:asciiTheme="minorHAnsi" w:hAnsiTheme="minorHAnsi"/>
        </w:rPr>
        <w:t>(e)</w:t>
      </w:r>
      <w:r w:rsidRPr="005A2728">
        <w:rPr>
          <w:rFonts w:asciiTheme="minorHAnsi" w:hAnsiTheme="minorHAnsi"/>
          <w:spacing w:val="-3"/>
        </w:rPr>
        <w:t xml:space="preserve"> </w:t>
      </w:r>
      <w:r w:rsidRPr="005A2728">
        <w:rPr>
          <w:rFonts w:asciiTheme="minorHAnsi" w:hAnsiTheme="minorHAnsi"/>
        </w:rPr>
        <w:t>of</w:t>
      </w:r>
      <w:r w:rsidRPr="005A2728">
        <w:rPr>
          <w:rFonts w:asciiTheme="minorHAnsi" w:hAnsiTheme="minorHAnsi"/>
          <w:spacing w:val="-4"/>
        </w:rPr>
        <w:t xml:space="preserve"> </w:t>
      </w:r>
      <w:r w:rsidRPr="005A2728">
        <w:rPr>
          <w:rFonts w:asciiTheme="minorHAnsi" w:hAnsiTheme="minorHAnsi"/>
        </w:rPr>
        <w:t>this section. A victim service provider may choose not to use the Continuum of Care’s centralized or coordinated assessment</w:t>
      </w:r>
      <w:r w:rsidRPr="005A2728">
        <w:rPr>
          <w:rFonts w:asciiTheme="minorHAnsi" w:hAnsiTheme="minorHAnsi"/>
          <w:spacing w:val="-12"/>
        </w:rPr>
        <w:t xml:space="preserve"> </w:t>
      </w:r>
      <w:r w:rsidRPr="005A2728">
        <w:rPr>
          <w:rFonts w:asciiTheme="minorHAnsi" w:hAnsiTheme="minorHAnsi"/>
        </w:rPr>
        <w:t>system.</w:t>
      </w:r>
    </w:p>
    <w:p w:rsidR="00DC6A21" w:rsidRPr="00890628" w:rsidRDefault="00DC6A21" w:rsidP="00A07ECC">
      <w:pPr>
        <w:pStyle w:val="BodyText"/>
        <w:spacing w:before="240"/>
        <w:ind w:right="158"/>
        <w:rPr>
          <w:rFonts w:asciiTheme="minorHAnsi" w:hAnsiTheme="minorHAnsi"/>
          <w:sz w:val="22"/>
          <w:szCs w:val="22"/>
        </w:rPr>
      </w:pPr>
      <w:r w:rsidRPr="00890628">
        <w:rPr>
          <w:rFonts w:asciiTheme="minorHAnsi" w:hAnsiTheme="minorHAnsi"/>
          <w:sz w:val="22"/>
          <w:szCs w:val="22"/>
        </w:rPr>
        <w:t xml:space="preserve">The Vermont Office of Economic Opportunity is the ESG recipient </w:t>
      </w:r>
      <w:r w:rsidR="00085631" w:rsidRPr="00890628">
        <w:rPr>
          <w:rFonts w:asciiTheme="minorHAnsi" w:hAnsiTheme="minorHAnsi"/>
          <w:sz w:val="22"/>
          <w:szCs w:val="22"/>
        </w:rPr>
        <w:t>for the state of Vermont.  ESG funds are administered as part of the Housing Opportunity Grant Program (HOP).</w:t>
      </w:r>
    </w:p>
    <w:p w:rsidR="00DC6A21" w:rsidRPr="00890628" w:rsidRDefault="00DC6A21" w:rsidP="00A07ECC">
      <w:pPr>
        <w:spacing w:before="240" w:after="0" w:line="240" w:lineRule="auto"/>
        <w:rPr>
          <w:b/>
        </w:rPr>
      </w:pPr>
      <w:bookmarkStart w:id="6" w:name="_TOC_250011"/>
      <w:bookmarkEnd w:id="6"/>
      <w:r w:rsidRPr="00890628">
        <w:rPr>
          <w:b/>
        </w:rPr>
        <w:t>HUD Coordinated Entry Policy Brief</w:t>
      </w:r>
      <w:r w:rsidR="00890628" w:rsidRPr="00890628">
        <w:rPr>
          <w:b/>
        </w:rPr>
        <w:t xml:space="preserve"> (2015)</w:t>
      </w:r>
    </w:p>
    <w:p w:rsidR="00890628" w:rsidRPr="00890628" w:rsidRDefault="00DC6A21" w:rsidP="00A07ECC">
      <w:pPr>
        <w:pStyle w:val="BodyText"/>
        <w:ind w:right="288"/>
        <w:rPr>
          <w:rFonts w:asciiTheme="minorHAnsi" w:hAnsiTheme="minorHAnsi"/>
          <w:i/>
          <w:sz w:val="22"/>
          <w:szCs w:val="22"/>
          <w:u w:val="single"/>
        </w:rPr>
      </w:pPr>
      <w:r w:rsidRPr="00890628">
        <w:rPr>
          <w:rFonts w:asciiTheme="minorHAnsi" w:hAnsiTheme="minorHAnsi"/>
          <w:i/>
          <w:sz w:val="22"/>
          <w:szCs w:val="22"/>
          <w:u w:val="single"/>
        </w:rPr>
        <w:t>https://</w:t>
      </w:r>
      <w:hyperlink r:id="rId13">
        <w:r w:rsidRPr="00890628">
          <w:rPr>
            <w:rFonts w:asciiTheme="minorHAnsi" w:hAnsiTheme="minorHAnsi"/>
            <w:i/>
            <w:sz w:val="22"/>
            <w:szCs w:val="22"/>
            <w:u w:val="single"/>
          </w:rPr>
          <w:t>www.hudexchange.info/resources/documents/Coordinated-Entry-</w:t>
        </w:r>
      </w:hyperlink>
      <w:r w:rsidRPr="00890628">
        <w:rPr>
          <w:rFonts w:asciiTheme="minorHAnsi" w:hAnsiTheme="minorHAnsi"/>
          <w:i/>
          <w:sz w:val="22"/>
          <w:szCs w:val="22"/>
          <w:u w:val="single"/>
        </w:rPr>
        <w:t xml:space="preserve"> Policy-Brief.pdf</w:t>
      </w:r>
    </w:p>
    <w:p w:rsidR="00890628" w:rsidRPr="00890628" w:rsidRDefault="00890628" w:rsidP="00A07ECC">
      <w:pPr>
        <w:spacing w:before="240" w:after="0" w:line="240" w:lineRule="auto"/>
        <w:rPr>
          <w:b/>
        </w:rPr>
      </w:pPr>
      <w:r w:rsidRPr="00890628">
        <w:rPr>
          <w:b/>
        </w:rPr>
        <w:t>HUD Coordinated Entry Notice CPD-17-01 – Notice Establishing Additional Requirements for a Continuum of Care Centralized or Coordinated Assessment System (2017)</w:t>
      </w:r>
    </w:p>
    <w:p w:rsidR="00890628" w:rsidRPr="00890628" w:rsidRDefault="00626166" w:rsidP="00A07ECC">
      <w:pPr>
        <w:pStyle w:val="BodyText"/>
        <w:ind w:right="288"/>
        <w:rPr>
          <w:rFonts w:asciiTheme="minorHAnsi" w:hAnsiTheme="minorHAnsi"/>
          <w:i/>
          <w:sz w:val="22"/>
          <w:szCs w:val="22"/>
          <w:u w:val="single"/>
        </w:rPr>
      </w:pPr>
      <w:hyperlink r:id="rId14" w:history="1">
        <w:r w:rsidR="00890628" w:rsidRPr="00890628">
          <w:rPr>
            <w:rFonts w:asciiTheme="minorHAnsi" w:hAnsiTheme="minorHAnsi"/>
            <w:i/>
            <w:sz w:val="22"/>
            <w:szCs w:val="22"/>
            <w:u w:val="single"/>
          </w:rPr>
          <w:t>https://www.hudexchange.info/resource/5208/notice-establishing-additional-requirements-for-a-continuum-of-care-centralized-or-coordinated-assessment-system/</w:t>
        </w:r>
      </w:hyperlink>
      <w:r w:rsidR="00890628" w:rsidRPr="00890628">
        <w:rPr>
          <w:rFonts w:asciiTheme="minorHAnsi" w:hAnsiTheme="minorHAnsi"/>
          <w:i/>
          <w:sz w:val="22"/>
          <w:szCs w:val="22"/>
          <w:u w:val="single"/>
        </w:rPr>
        <w:t xml:space="preserve"> </w:t>
      </w:r>
    </w:p>
    <w:p w:rsidR="00890628" w:rsidRPr="00890628" w:rsidRDefault="00890628" w:rsidP="00A07ECC">
      <w:pPr>
        <w:spacing w:before="240" w:after="0" w:line="240" w:lineRule="auto"/>
        <w:rPr>
          <w:b/>
        </w:rPr>
      </w:pPr>
      <w:r w:rsidRPr="00890628">
        <w:rPr>
          <w:b/>
        </w:rPr>
        <w:t>HUD Prioritization Notice CPD-16-11 – Notice on Prioritizing Persons Experiencing Chronic Homelessness and Other Vulnerable Homeless Persons in Permanent Supportive Housing (2016)</w:t>
      </w:r>
    </w:p>
    <w:p w:rsidR="00890628" w:rsidRPr="00890628" w:rsidRDefault="00626166" w:rsidP="00A07ECC">
      <w:pPr>
        <w:spacing w:after="0" w:line="240" w:lineRule="auto"/>
        <w:rPr>
          <w:rFonts w:eastAsia="Times New Roman" w:cs="Arial"/>
          <w:i/>
        </w:rPr>
      </w:pPr>
      <w:hyperlink r:id="rId15" w:history="1">
        <w:r w:rsidR="00890628" w:rsidRPr="00890628">
          <w:rPr>
            <w:rStyle w:val="Hyperlink"/>
            <w:rFonts w:eastAsia="Times New Roman" w:cs="Arial"/>
            <w:i/>
            <w:color w:val="auto"/>
          </w:rPr>
          <w:t>https://www.hudexchange.info/resources/documents/notice-cpd-16-11-prioritizing-persons-experiencing-chronic-homelessness-and-other-vulnerable-homeless-persons-in-psh.pdf</w:t>
        </w:r>
      </w:hyperlink>
    </w:p>
    <w:p w:rsidR="00890628" w:rsidRPr="00890628" w:rsidRDefault="00890628" w:rsidP="00A07ECC">
      <w:pPr>
        <w:spacing w:before="240" w:after="0" w:line="240" w:lineRule="auto"/>
        <w:rPr>
          <w:b/>
        </w:rPr>
      </w:pPr>
      <w:r w:rsidRPr="00890628">
        <w:rPr>
          <w:b/>
        </w:rPr>
        <w:t>HUD Equal Access rule: 24 CFR 5.105(a)(2) and 5.106(b)</w:t>
      </w:r>
    </w:p>
    <w:p w:rsidR="00890628" w:rsidRPr="00890628" w:rsidRDefault="00626166" w:rsidP="00A07ECC">
      <w:pPr>
        <w:spacing w:after="0" w:line="240" w:lineRule="auto"/>
        <w:rPr>
          <w:rFonts w:eastAsia="Times New Roman" w:cs="Times New Roman"/>
          <w:i/>
        </w:rPr>
      </w:pPr>
      <w:hyperlink r:id="rId16" w:history="1">
        <w:r w:rsidR="00890628" w:rsidRPr="00890628">
          <w:rPr>
            <w:rStyle w:val="Hyperlink"/>
            <w:rFonts w:eastAsia="Times New Roman" w:cs="Times New Roman"/>
            <w:i/>
            <w:color w:val="auto"/>
          </w:rPr>
          <w:t>https://www.hudexchange.info/resource/1991/equal-access-to-housing-final-rule/</w:t>
        </w:r>
      </w:hyperlink>
      <w:r w:rsidR="00890628" w:rsidRPr="00890628">
        <w:rPr>
          <w:rFonts w:eastAsia="Times New Roman" w:cs="Times New Roman"/>
          <w:i/>
        </w:rPr>
        <w:t xml:space="preserve"> </w:t>
      </w:r>
    </w:p>
    <w:p w:rsidR="00085631" w:rsidRPr="00890628" w:rsidRDefault="00085631" w:rsidP="00A07ECC">
      <w:pPr>
        <w:spacing w:before="240" w:after="0" w:line="240" w:lineRule="auto"/>
        <w:rPr>
          <w:b/>
        </w:rPr>
      </w:pPr>
      <w:r w:rsidRPr="00890628">
        <w:rPr>
          <w:b/>
        </w:rPr>
        <w:t xml:space="preserve">VCEH </w:t>
      </w:r>
      <w:r w:rsidR="001F03F8" w:rsidRPr="00890628">
        <w:rPr>
          <w:b/>
        </w:rPr>
        <w:t>Governance Charter</w:t>
      </w:r>
    </w:p>
    <w:p w:rsidR="00C90BA6" w:rsidRPr="005A2728" w:rsidRDefault="00626166" w:rsidP="00A07ECC">
      <w:pPr>
        <w:spacing w:after="0" w:line="240" w:lineRule="auto"/>
        <w:rPr>
          <w:i/>
          <w:u w:val="single"/>
        </w:rPr>
      </w:pPr>
      <w:hyperlink r:id="rId17" w:history="1">
        <w:r w:rsidR="001F03F8" w:rsidRPr="005A2728">
          <w:rPr>
            <w:i/>
            <w:u w:val="single"/>
          </w:rPr>
          <w:t>http://</w:t>
        </w:r>
        <w:r w:rsidR="001F03F8" w:rsidRPr="00890628">
          <w:rPr>
            <w:rStyle w:val="Hyperlink"/>
            <w:rFonts w:eastAsia="Times New Roman" w:cs="Times New Roman"/>
            <w:color w:val="auto"/>
          </w:rPr>
          <w:t>helpingtohousevt</w:t>
        </w:r>
        <w:r w:rsidR="001F03F8" w:rsidRPr="005A2728">
          <w:rPr>
            <w:i/>
            <w:u w:val="single"/>
          </w:rPr>
          <w:t>.org/wp-content/uploads/2012/11/VT-BoS-CoC-VCEH-Governance-Charter-Revised-07.17.pdf</w:t>
        </w:r>
      </w:hyperlink>
      <w:r w:rsidR="001F03F8" w:rsidRPr="005A2728">
        <w:rPr>
          <w:i/>
          <w:u w:val="single"/>
        </w:rPr>
        <w:t xml:space="preserve"> </w:t>
      </w:r>
    </w:p>
    <w:p w:rsidR="00ED7D91" w:rsidRPr="003374BD" w:rsidRDefault="00C1275C" w:rsidP="00A07ECC">
      <w:pPr>
        <w:pStyle w:val="Heading1"/>
        <w:spacing w:after="240" w:line="240" w:lineRule="auto"/>
        <w:rPr>
          <w:rFonts w:asciiTheme="minorHAnsi" w:hAnsiTheme="minorHAnsi"/>
          <w:b/>
          <w:color w:val="7030A0"/>
          <w:sz w:val="36"/>
          <w:szCs w:val="36"/>
        </w:rPr>
      </w:pPr>
      <w:bookmarkStart w:id="7" w:name="_Toc495923530"/>
      <w:r w:rsidRPr="003374BD">
        <w:rPr>
          <w:rFonts w:asciiTheme="minorHAnsi" w:hAnsiTheme="minorHAnsi"/>
          <w:b/>
          <w:color w:val="7030A0"/>
          <w:sz w:val="36"/>
          <w:szCs w:val="36"/>
        </w:rPr>
        <w:t>LOCAL COORDINATED ENTRY PARTNERSHIP</w:t>
      </w:r>
      <w:bookmarkEnd w:id="7"/>
    </w:p>
    <w:p w:rsidR="00F51887" w:rsidRDefault="00F51887" w:rsidP="00A07ECC">
      <w:pPr>
        <w:pStyle w:val="BodyText"/>
        <w:rPr>
          <w:color w:val="070707"/>
          <w:sz w:val="22"/>
          <w:szCs w:val="22"/>
        </w:rPr>
      </w:pPr>
      <w:r w:rsidRPr="005A2728">
        <w:rPr>
          <w:color w:val="070707"/>
          <w:sz w:val="22"/>
          <w:szCs w:val="22"/>
        </w:rPr>
        <w:t>Because of the diversity and size of the Vermont Balance of State CoC, access to the coordinated entry process can occur through many local providers as well as through 2-1-1 statewide.</w:t>
      </w:r>
    </w:p>
    <w:p w:rsidR="00FF1367" w:rsidRDefault="00FF1367" w:rsidP="00A07ECC">
      <w:pPr>
        <w:pStyle w:val="BodyText"/>
        <w:rPr>
          <w:color w:val="070707"/>
          <w:sz w:val="22"/>
          <w:szCs w:val="22"/>
        </w:rPr>
      </w:pPr>
    </w:p>
    <w:p w:rsidR="00F51887" w:rsidRPr="005A2728" w:rsidRDefault="00F51887" w:rsidP="00A07ECC">
      <w:pPr>
        <w:pStyle w:val="BodyText"/>
        <w:numPr>
          <w:ilvl w:val="0"/>
          <w:numId w:val="11"/>
        </w:numPr>
        <w:rPr>
          <w:sz w:val="22"/>
          <w:szCs w:val="22"/>
        </w:rPr>
      </w:pPr>
      <w:r w:rsidRPr="005A2728">
        <w:rPr>
          <w:sz w:val="22"/>
          <w:szCs w:val="22"/>
        </w:rPr>
        <w:t>A client can seek housing assistance through any of the participating providers and will have access to the coordinated entry process.</w:t>
      </w:r>
    </w:p>
    <w:p w:rsidR="00F51887" w:rsidRPr="005A2728" w:rsidRDefault="00F51887" w:rsidP="00A07ECC">
      <w:pPr>
        <w:pStyle w:val="BodyText"/>
        <w:numPr>
          <w:ilvl w:val="0"/>
          <w:numId w:val="11"/>
        </w:numPr>
        <w:rPr>
          <w:rFonts w:ascii="Symbol"/>
          <w:sz w:val="22"/>
          <w:szCs w:val="22"/>
        </w:rPr>
      </w:pPr>
      <w:r w:rsidRPr="005A2728">
        <w:rPr>
          <w:sz w:val="22"/>
          <w:szCs w:val="22"/>
        </w:rPr>
        <w:t>Clients</w:t>
      </w:r>
      <w:r w:rsidRPr="005A2728">
        <w:rPr>
          <w:spacing w:val="-4"/>
          <w:sz w:val="22"/>
          <w:szCs w:val="22"/>
        </w:rPr>
        <w:t xml:space="preserve"> </w:t>
      </w:r>
      <w:r w:rsidRPr="005A2728">
        <w:rPr>
          <w:sz w:val="22"/>
          <w:szCs w:val="22"/>
        </w:rPr>
        <w:t>will</w:t>
      </w:r>
      <w:r w:rsidRPr="005A2728">
        <w:rPr>
          <w:spacing w:val="-5"/>
          <w:sz w:val="22"/>
          <w:szCs w:val="22"/>
        </w:rPr>
        <w:t xml:space="preserve"> </w:t>
      </w:r>
      <w:r w:rsidRPr="005A2728">
        <w:rPr>
          <w:sz w:val="22"/>
          <w:szCs w:val="22"/>
        </w:rPr>
        <w:t>have</w:t>
      </w:r>
      <w:r w:rsidRPr="005A2728">
        <w:rPr>
          <w:spacing w:val="-3"/>
          <w:sz w:val="22"/>
          <w:szCs w:val="22"/>
        </w:rPr>
        <w:t xml:space="preserve"> </w:t>
      </w:r>
      <w:r w:rsidRPr="005A2728">
        <w:rPr>
          <w:sz w:val="22"/>
          <w:szCs w:val="22"/>
        </w:rPr>
        <w:t>equal</w:t>
      </w:r>
      <w:r w:rsidRPr="005A2728">
        <w:rPr>
          <w:spacing w:val="-4"/>
          <w:sz w:val="22"/>
          <w:szCs w:val="22"/>
        </w:rPr>
        <w:t xml:space="preserve"> </w:t>
      </w:r>
      <w:r w:rsidRPr="005A2728">
        <w:rPr>
          <w:sz w:val="22"/>
          <w:szCs w:val="22"/>
        </w:rPr>
        <w:t>access</w:t>
      </w:r>
      <w:r w:rsidRPr="005A2728">
        <w:rPr>
          <w:spacing w:val="-4"/>
          <w:sz w:val="22"/>
          <w:szCs w:val="22"/>
        </w:rPr>
        <w:t xml:space="preserve"> </w:t>
      </w:r>
      <w:r w:rsidRPr="005A2728">
        <w:rPr>
          <w:sz w:val="22"/>
          <w:szCs w:val="22"/>
        </w:rPr>
        <w:t>to</w:t>
      </w:r>
      <w:r w:rsidRPr="005A2728">
        <w:rPr>
          <w:spacing w:val="-6"/>
          <w:sz w:val="22"/>
          <w:szCs w:val="22"/>
        </w:rPr>
        <w:t xml:space="preserve"> </w:t>
      </w:r>
      <w:r w:rsidRPr="005A2728">
        <w:rPr>
          <w:sz w:val="22"/>
          <w:szCs w:val="22"/>
        </w:rPr>
        <w:t>information</w:t>
      </w:r>
      <w:r w:rsidRPr="005A2728">
        <w:rPr>
          <w:spacing w:val="-5"/>
          <w:sz w:val="22"/>
          <w:szCs w:val="22"/>
        </w:rPr>
        <w:t xml:space="preserve"> </w:t>
      </w:r>
      <w:r w:rsidRPr="005A2728">
        <w:rPr>
          <w:sz w:val="22"/>
          <w:szCs w:val="22"/>
        </w:rPr>
        <w:t>and</w:t>
      </w:r>
      <w:r w:rsidRPr="005A2728">
        <w:rPr>
          <w:spacing w:val="-3"/>
          <w:sz w:val="22"/>
          <w:szCs w:val="22"/>
        </w:rPr>
        <w:t xml:space="preserve"> </w:t>
      </w:r>
      <w:r w:rsidRPr="005A2728">
        <w:rPr>
          <w:sz w:val="22"/>
          <w:szCs w:val="22"/>
        </w:rPr>
        <w:t>advice</w:t>
      </w:r>
      <w:r w:rsidRPr="005A2728">
        <w:rPr>
          <w:spacing w:val="-3"/>
          <w:sz w:val="22"/>
          <w:szCs w:val="22"/>
        </w:rPr>
        <w:t xml:space="preserve"> </w:t>
      </w:r>
      <w:r w:rsidRPr="005A2728">
        <w:rPr>
          <w:sz w:val="22"/>
          <w:szCs w:val="22"/>
        </w:rPr>
        <w:t>about</w:t>
      </w:r>
      <w:r w:rsidRPr="005A2728">
        <w:rPr>
          <w:spacing w:val="-5"/>
          <w:sz w:val="22"/>
          <w:szCs w:val="22"/>
        </w:rPr>
        <w:t xml:space="preserve"> </w:t>
      </w:r>
      <w:r w:rsidRPr="005A2728">
        <w:rPr>
          <w:sz w:val="22"/>
          <w:szCs w:val="22"/>
        </w:rPr>
        <w:t>the</w:t>
      </w:r>
      <w:r w:rsidRPr="005A2728">
        <w:rPr>
          <w:spacing w:val="-6"/>
          <w:sz w:val="22"/>
          <w:szCs w:val="22"/>
        </w:rPr>
        <w:t xml:space="preserve"> </w:t>
      </w:r>
      <w:r w:rsidRPr="005A2728">
        <w:rPr>
          <w:sz w:val="22"/>
          <w:szCs w:val="22"/>
        </w:rPr>
        <w:t>housing</w:t>
      </w:r>
      <w:r w:rsidRPr="005A2728">
        <w:rPr>
          <w:spacing w:val="-4"/>
          <w:sz w:val="22"/>
          <w:szCs w:val="22"/>
        </w:rPr>
        <w:t xml:space="preserve"> </w:t>
      </w:r>
      <w:r w:rsidRPr="005A2728">
        <w:rPr>
          <w:sz w:val="22"/>
          <w:szCs w:val="22"/>
        </w:rPr>
        <w:t>assistance for which they are eligible in order to assist them in making informed choices.</w:t>
      </w:r>
      <w:r w:rsidR="00D34A4D" w:rsidRPr="005A2728">
        <w:rPr>
          <w:sz w:val="22"/>
          <w:szCs w:val="22"/>
        </w:rPr>
        <w:t xml:space="preserve"> </w:t>
      </w:r>
    </w:p>
    <w:p w:rsidR="00D34A4D" w:rsidRPr="005A2728" w:rsidRDefault="00D34A4D" w:rsidP="00A07ECC">
      <w:pPr>
        <w:pStyle w:val="BodyText"/>
        <w:numPr>
          <w:ilvl w:val="0"/>
          <w:numId w:val="11"/>
        </w:numPr>
        <w:rPr>
          <w:rFonts w:ascii="Symbol"/>
          <w:sz w:val="22"/>
          <w:szCs w:val="22"/>
        </w:rPr>
      </w:pPr>
      <w:r w:rsidRPr="005A2728">
        <w:rPr>
          <w:sz w:val="22"/>
          <w:szCs w:val="22"/>
        </w:rPr>
        <w:t xml:space="preserve">Providers participate in one of three roles: a </w:t>
      </w:r>
      <w:r w:rsidR="00642398">
        <w:rPr>
          <w:sz w:val="22"/>
          <w:szCs w:val="22"/>
        </w:rPr>
        <w:t>local</w:t>
      </w:r>
      <w:r w:rsidRPr="005A2728">
        <w:rPr>
          <w:sz w:val="22"/>
          <w:szCs w:val="22"/>
        </w:rPr>
        <w:t xml:space="preserve"> Lead Agency, an assessment partner or a referral partner.  Departments or divisions within large agencies may have different roles.</w:t>
      </w:r>
    </w:p>
    <w:p w:rsidR="00D34A4D" w:rsidRPr="005A2728" w:rsidRDefault="00D34A4D" w:rsidP="00A07ECC">
      <w:pPr>
        <w:pStyle w:val="BodyText"/>
        <w:numPr>
          <w:ilvl w:val="0"/>
          <w:numId w:val="11"/>
        </w:numPr>
        <w:rPr>
          <w:rFonts w:ascii="Symbol"/>
          <w:sz w:val="22"/>
          <w:szCs w:val="22"/>
        </w:rPr>
      </w:pPr>
      <w:r w:rsidRPr="005A2728">
        <w:rPr>
          <w:sz w:val="22"/>
          <w:szCs w:val="22"/>
        </w:rPr>
        <w:t>Participating housing providers will work collaboratively to achieve responsive and streamlined access services and cooperate to use available resources</w:t>
      </w:r>
      <w:r w:rsidRPr="005A2728">
        <w:rPr>
          <w:spacing w:val="-38"/>
          <w:sz w:val="22"/>
          <w:szCs w:val="22"/>
        </w:rPr>
        <w:t xml:space="preserve"> </w:t>
      </w:r>
      <w:r w:rsidRPr="005A2728">
        <w:rPr>
          <w:sz w:val="22"/>
          <w:szCs w:val="22"/>
        </w:rPr>
        <w:t>to achieve the best possible housing outcomes for clients, particularly for those with high, complex or urgent</w:t>
      </w:r>
      <w:r w:rsidRPr="005A2728">
        <w:rPr>
          <w:spacing w:val="-6"/>
          <w:sz w:val="22"/>
          <w:szCs w:val="22"/>
        </w:rPr>
        <w:t xml:space="preserve"> </w:t>
      </w:r>
      <w:r w:rsidRPr="005A2728">
        <w:rPr>
          <w:sz w:val="22"/>
          <w:szCs w:val="22"/>
        </w:rPr>
        <w:t>needs.</w:t>
      </w:r>
    </w:p>
    <w:p w:rsidR="00ED7D91" w:rsidRPr="003374BD" w:rsidRDefault="00ED7D91" w:rsidP="00A07ECC">
      <w:pPr>
        <w:pStyle w:val="Heading2"/>
        <w:spacing w:before="240" w:after="240"/>
        <w:ind w:left="0"/>
        <w:rPr>
          <w:i w:val="0"/>
          <w:color w:val="7030A0"/>
          <w:sz w:val="28"/>
          <w:szCs w:val="28"/>
        </w:rPr>
      </w:pPr>
      <w:bookmarkStart w:id="8" w:name="_Toc495923531"/>
      <w:r w:rsidRPr="003374BD">
        <w:rPr>
          <w:i w:val="0"/>
          <w:color w:val="7030A0"/>
          <w:sz w:val="28"/>
          <w:szCs w:val="28"/>
        </w:rPr>
        <w:t>Designated Local Lead Agency</w:t>
      </w:r>
      <w:bookmarkEnd w:id="8"/>
    </w:p>
    <w:p w:rsidR="00A07ECC" w:rsidRPr="00A07ECC" w:rsidRDefault="0059204C" w:rsidP="00A07ECC">
      <w:pPr>
        <w:pStyle w:val="BodyText"/>
        <w:ind w:right="142"/>
        <w:rPr>
          <w:sz w:val="22"/>
          <w:szCs w:val="22"/>
        </w:rPr>
      </w:pPr>
      <w:r>
        <w:rPr>
          <w:sz w:val="22"/>
          <w:szCs w:val="22"/>
        </w:rPr>
        <w:t>Each l</w:t>
      </w:r>
      <w:r w:rsidR="00ED7D91" w:rsidRPr="005A2728">
        <w:rPr>
          <w:sz w:val="22"/>
          <w:szCs w:val="22"/>
        </w:rPr>
        <w:t>ocal Continuum</w:t>
      </w:r>
      <w:r w:rsidR="00642398">
        <w:rPr>
          <w:sz w:val="22"/>
          <w:szCs w:val="22"/>
        </w:rPr>
        <w:t xml:space="preserve"> of Care will designate a local Lead A</w:t>
      </w:r>
      <w:r w:rsidR="00ED7D91" w:rsidRPr="005A2728">
        <w:rPr>
          <w:sz w:val="22"/>
          <w:szCs w:val="22"/>
        </w:rPr>
        <w:t xml:space="preserve">gency to support local implementation of coordinated entry, including </w:t>
      </w:r>
      <w:r>
        <w:rPr>
          <w:sz w:val="22"/>
          <w:szCs w:val="22"/>
        </w:rPr>
        <w:t xml:space="preserve">to </w:t>
      </w:r>
      <w:r w:rsidR="00ED7D91" w:rsidRPr="005A2728">
        <w:rPr>
          <w:sz w:val="22"/>
          <w:szCs w:val="22"/>
        </w:rPr>
        <w:t xml:space="preserve">manage the local </w:t>
      </w:r>
      <w:r w:rsidR="009774B4" w:rsidRPr="005A2728">
        <w:rPr>
          <w:sz w:val="22"/>
          <w:szCs w:val="22"/>
        </w:rPr>
        <w:t>Master List</w:t>
      </w:r>
      <w:r w:rsidR="00ED7D91" w:rsidRPr="005A2728">
        <w:rPr>
          <w:sz w:val="22"/>
          <w:szCs w:val="22"/>
        </w:rPr>
        <w:t>s and serve as the contact for the VCE</w:t>
      </w:r>
      <w:r w:rsidR="00A07ECC">
        <w:rPr>
          <w:sz w:val="22"/>
          <w:szCs w:val="22"/>
        </w:rPr>
        <w:t xml:space="preserve">H Coordinated Entry Committee. </w:t>
      </w:r>
    </w:p>
    <w:p w:rsidR="00A07ECC" w:rsidRPr="00A07ECC" w:rsidRDefault="00A07ECC" w:rsidP="00A07ECC">
      <w:pPr>
        <w:pStyle w:val="Heading2"/>
        <w:spacing w:before="240" w:after="240"/>
        <w:ind w:left="0"/>
        <w:rPr>
          <w:i w:val="0"/>
          <w:color w:val="7030A0"/>
          <w:sz w:val="28"/>
          <w:szCs w:val="28"/>
        </w:rPr>
      </w:pPr>
      <w:bookmarkStart w:id="9" w:name="_Toc495923532"/>
      <w:r w:rsidRPr="00A07ECC">
        <w:rPr>
          <w:i w:val="0"/>
          <w:color w:val="7030A0"/>
          <w:sz w:val="28"/>
          <w:szCs w:val="28"/>
        </w:rPr>
        <w:t>Outreach and Advertisement</w:t>
      </w:r>
      <w:bookmarkEnd w:id="9"/>
      <w:r w:rsidRPr="00A07ECC">
        <w:rPr>
          <w:i w:val="0"/>
          <w:color w:val="7030A0"/>
          <w:sz w:val="28"/>
          <w:szCs w:val="28"/>
        </w:rPr>
        <w:t xml:space="preserve"> </w:t>
      </w:r>
    </w:p>
    <w:p w:rsidR="00A07ECC" w:rsidRDefault="00A07ECC" w:rsidP="00A07ECC">
      <w:pPr>
        <w:pStyle w:val="BodyText"/>
        <w:ind w:right="144"/>
        <w:rPr>
          <w:sz w:val="22"/>
          <w:szCs w:val="22"/>
        </w:rPr>
      </w:pPr>
      <w:r w:rsidRPr="00A07ECC">
        <w:rPr>
          <w:sz w:val="22"/>
          <w:szCs w:val="22"/>
        </w:rPr>
        <w:t>All agencies that administer Continuum of Care (CoC)-funded programs, Housing Opportunity Grant Program (HOP)-funded programs, or Supportive Services for Veteran Families (SSVF) are required to participate in their Local Coordinated Entry Partnership.  Other organizations and programs are encouraged and welcome to join; they can join by contacting the Lead Agency, establishing what role they will serve within the Local Coordinated Entry Partnership, and signing the Partnership Agreement.</w:t>
      </w:r>
    </w:p>
    <w:p w:rsidR="00A07ECC" w:rsidRPr="00A07ECC" w:rsidRDefault="00A07ECC" w:rsidP="00A07ECC">
      <w:pPr>
        <w:pStyle w:val="BodyText"/>
        <w:ind w:right="144"/>
        <w:rPr>
          <w:sz w:val="22"/>
          <w:szCs w:val="22"/>
        </w:rPr>
      </w:pPr>
    </w:p>
    <w:p w:rsidR="00A07ECC" w:rsidRPr="00A07ECC" w:rsidRDefault="00A07ECC" w:rsidP="00A07ECC">
      <w:pPr>
        <w:spacing w:line="240" w:lineRule="auto"/>
        <w:rPr>
          <w:rFonts w:ascii="Calibri" w:eastAsia="Calibri" w:hAnsi="Calibri" w:cs="Calibri"/>
        </w:rPr>
      </w:pPr>
      <w:r w:rsidRPr="00A07ECC">
        <w:rPr>
          <w:rFonts w:eastAsiaTheme="majorEastAsia" w:cstheme="majorBidi"/>
          <w:b/>
          <w:color w:val="7030A0"/>
          <w:sz w:val="24"/>
          <w:szCs w:val="24"/>
        </w:rPr>
        <w:t>Outreach</w:t>
      </w:r>
      <w:r>
        <w:rPr>
          <w:b/>
          <w:sz w:val="24"/>
          <w:szCs w:val="24"/>
        </w:rPr>
        <w:br/>
      </w:r>
      <w:r w:rsidRPr="00A07ECC">
        <w:rPr>
          <w:rFonts w:ascii="Calibri" w:eastAsia="Calibri" w:hAnsi="Calibri" w:cs="Calibri"/>
        </w:rPr>
        <w:t xml:space="preserve">At </w:t>
      </w:r>
      <w:r>
        <w:rPr>
          <w:rFonts w:ascii="Calibri" w:eastAsia="Calibri" w:hAnsi="Calibri" w:cs="Calibri"/>
        </w:rPr>
        <w:t>least once annually</w:t>
      </w:r>
      <w:r w:rsidRPr="00A07ECC">
        <w:rPr>
          <w:rFonts w:ascii="Calibri" w:eastAsia="Calibri" w:hAnsi="Calibri" w:cs="Calibri"/>
        </w:rPr>
        <w:t xml:space="preserve">, </w:t>
      </w:r>
      <w:r>
        <w:rPr>
          <w:rFonts w:ascii="Calibri" w:eastAsia="Calibri" w:hAnsi="Calibri" w:cs="Calibri"/>
        </w:rPr>
        <w:t xml:space="preserve">each </w:t>
      </w:r>
      <w:r w:rsidRPr="00A07ECC">
        <w:rPr>
          <w:rFonts w:ascii="Calibri" w:eastAsia="Calibri" w:hAnsi="Calibri" w:cs="Calibri"/>
        </w:rPr>
        <w:t xml:space="preserve">local Coordinated Entry Partnership is required to contact local agencies who come in contact with persons who are homeless or at risk of homelessness to provide them with education on </w:t>
      </w:r>
      <w:r>
        <w:rPr>
          <w:rFonts w:ascii="Calibri" w:eastAsia="Calibri" w:hAnsi="Calibri" w:cs="Calibri"/>
        </w:rPr>
        <w:t>coordinated entry</w:t>
      </w:r>
      <w:r w:rsidRPr="00A07ECC">
        <w:rPr>
          <w:rFonts w:ascii="Calibri" w:eastAsia="Calibri" w:hAnsi="Calibri" w:cs="Calibri"/>
        </w:rPr>
        <w:t xml:space="preserve"> information on </w:t>
      </w:r>
      <w:r>
        <w:rPr>
          <w:rFonts w:ascii="Calibri" w:eastAsia="Calibri" w:hAnsi="Calibri" w:cs="Calibri"/>
        </w:rPr>
        <w:t>participation</w:t>
      </w:r>
      <w:r w:rsidRPr="00A07ECC">
        <w:rPr>
          <w:rFonts w:ascii="Calibri" w:eastAsia="Calibri" w:hAnsi="Calibri" w:cs="Calibri"/>
        </w:rPr>
        <w:t xml:space="preserve">.  These activities may be done in conjunction with the Point in Time Count or at another determined time. </w:t>
      </w:r>
    </w:p>
    <w:p w:rsidR="00A07ECC" w:rsidRDefault="00A07ECC" w:rsidP="00A07ECC">
      <w:pPr>
        <w:spacing w:line="240" w:lineRule="auto"/>
        <w:rPr>
          <w:rFonts w:ascii="Calibri" w:eastAsia="Calibri" w:hAnsi="Calibri" w:cs="Calibri"/>
        </w:rPr>
      </w:pPr>
      <w:r>
        <w:rPr>
          <w:rFonts w:ascii="Calibri" w:eastAsia="Calibri" w:hAnsi="Calibri" w:cs="Calibri"/>
        </w:rPr>
        <w:t>Participating providers</w:t>
      </w:r>
      <w:r w:rsidRPr="00A07ECC">
        <w:rPr>
          <w:rFonts w:ascii="Calibri" w:eastAsia="Calibri" w:hAnsi="Calibri" w:cs="Calibri"/>
        </w:rPr>
        <w:t xml:space="preserve"> </w:t>
      </w:r>
      <w:r>
        <w:rPr>
          <w:rFonts w:ascii="Calibri" w:eastAsia="Calibri" w:hAnsi="Calibri" w:cs="Calibri"/>
        </w:rPr>
        <w:t>will</w:t>
      </w:r>
      <w:r w:rsidRPr="00A07ECC">
        <w:rPr>
          <w:rFonts w:ascii="Calibri" w:eastAsia="Calibri" w:hAnsi="Calibri" w:cs="Calibri"/>
        </w:rPr>
        <w:t xml:space="preserve"> coordinate with existing street outreach programs for referrals to ensure that people in unsheltered locations are prioritized for assistance in the same manner as other client</w:t>
      </w:r>
      <w:r>
        <w:rPr>
          <w:rFonts w:ascii="Calibri" w:eastAsia="Calibri" w:hAnsi="Calibri" w:cs="Calibri"/>
        </w:rPr>
        <w:t>s</w:t>
      </w:r>
      <w:r w:rsidRPr="00A07ECC">
        <w:rPr>
          <w:rFonts w:ascii="Calibri" w:eastAsia="Calibri" w:hAnsi="Calibri" w:cs="Calibri"/>
        </w:rPr>
        <w:t xml:space="preserve"> accessing </w:t>
      </w:r>
      <w:r>
        <w:rPr>
          <w:rFonts w:ascii="Calibri" w:eastAsia="Calibri" w:hAnsi="Calibri" w:cs="Calibri"/>
        </w:rPr>
        <w:t>coordinated e</w:t>
      </w:r>
      <w:r w:rsidRPr="00A07ECC">
        <w:rPr>
          <w:rFonts w:ascii="Calibri" w:eastAsia="Calibri" w:hAnsi="Calibri" w:cs="Calibri"/>
        </w:rPr>
        <w:t>ntry.</w:t>
      </w:r>
    </w:p>
    <w:p w:rsidR="00A07ECC" w:rsidRDefault="00A07ECC" w:rsidP="00A07ECC">
      <w:pPr>
        <w:spacing w:line="240" w:lineRule="auto"/>
      </w:pPr>
      <w:r w:rsidRPr="00A07ECC">
        <w:rPr>
          <w:rFonts w:eastAsiaTheme="majorEastAsia" w:cstheme="majorBidi"/>
          <w:b/>
          <w:color w:val="7030A0"/>
          <w:sz w:val="24"/>
          <w:szCs w:val="24"/>
        </w:rPr>
        <w:t>Advertisement</w:t>
      </w:r>
      <w:r>
        <w:rPr>
          <w:b/>
          <w:sz w:val="24"/>
          <w:szCs w:val="24"/>
        </w:rPr>
        <w:br/>
      </w:r>
      <w:r>
        <w:t>The Local CE Partnership will advertise the coordinated entry process in order to inform people how to get connected to housing resources experiencing or at-risk of homelessness. At a minimum, advertisement will include: flyers posted at locations where clients may present (</w:t>
      </w:r>
      <w:r w:rsidRPr="00A07ECC">
        <w:rPr>
          <w:i/>
        </w:rPr>
        <w:t>e.g.,</w:t>
      </w:r>
      <w:r>
        <w:t xml:space="preserve"> hospitals, clinics, local Economic Services office, WIC offices, community meal sites, churches, food shelves, check cashing locations, </w:t>
      </w:r>
      <w:r w:rsidRPr="00A07ECC">
        <w:rPr>
          <w:i/>
        </w:rPr>
        <w:t>etc</w:t>
      </w:r>
      <w:r>
        <w:t>.) The Local CE Partnership is encouraged to explore other venues of advertising such as during the Point in Time Count, a booth at local events, newspaper ads, participating provider websites, or radio.  Local CE Partnerships must use plain language to advertise, such as “Look for help to get or keep housing?  Contact &lt;Lead Agency&gt; to get connected”.</w:t>
      </w:r>
    </w:p>
    <w:p w:rsidR="00A07ECC" w:rsidRDefault="00A07ECC" w:rsidP="00A07ECC">
      <w:pPr>
        <w:spacing w:line="240" w:lineRule="auto"/>
        <w:rPr>
          <w:i/>
          <w:color w:val="7030A0"/>
          <w:sz w:val="28"/>
          <w:szCs w:val="28"/>
        </w:rPr>
      </w:pPr>
      <w:r>
        <w:t xml:space="preserve">VCEH will include information on accessing coordinated entry on its website, </w:t>
      </w:r>
      <w:hyperlink r:id="rId18" w:history="1">
        <w:r w:rsidRPr="00A07ECC">
          <w:rPr>
            <w:rStyle w:val="Hyperlink"/>
            <w:color w:val="auto"/>
          </w:rPr>
          <w:t>www.helpingtohousevt.org</w:t>
        </w:r>
      </w:hyperlink>
      <w:r w:rsidRPr="00A07ECC">
        <w:t xml:space="preserve">. </w:t>
      </w:r>
    </w:p>
    <w:p w:rsidR="00ED7D91" w:rsidRPr="003374BD" w:rsidRDefault="00ED7D91" w:rsidP="00A07ECC">
      <w:pPr>
        <w:pStyle w:val="Heading2"/>
        <w:spacing w:before="240" w:after="240"/>
        <w:ind w:left="0"/>
        <w:rPr>
          <w:i w:val="0"/>
          <w:color w:val="7030A0"/>
          <w:sz w:val="28"/>
          <w:szCs w:val="28"/>
        </w:rPr>
      </w:pPr>
      <w:bookmarkStart w:id="10" w:name="_Toc495923533"/>
      <w:r w:rsidRPr="003374BD">
        <w:rPr>
          <w:i w:val="0"/>
          <w:color w:val="7030A0"/>
          <w:sz w:val="28"/>
          <w:szCs w:val="28"/>
        </w:rPr>
        <w:t>Partnership Agreement</w:t>
      </w:r>
      <w:bookmarkEnd w:id="10"/>
    </w:p>
    <w:p w:rsidR="00C90BA6" w:rsidRPr="005A2728" w:rsidRDefault="00C90BA6" w:rsidP="00A07ECC">
      <w:pPr>
        <w:spacing w:line="240" w:lineRule="auto"/>
      </w:pPr>
      <w:r w:rsidRPr="005A2728">
        <w:t>VCEH will provide a Local Coordinated Entry Partnership Agreement template that will include the following:</w:t>
      </w:r>
    </w:p>
    <w:p w:rsidR="00C90BA6" w:rsidRPr="005A2728" w:rsidRDefault="00C90BA6" w:rsidP="00A07ECC">
      <w:pPr>
        <w:pStyle w:val="ListParagraph"/>
        <w:numPr>
          <w:ilvl w:val="0"/>
          <w:numId w:val="8"/>
        </w:numPr>
        <w:spacing w:before="120"/>
      </w:pPr>
      <w:r w:rsidRPr="005A2728">
        <w:t xml:space="preserve">Identify </w:t>
      </w:r>
      <w:r w:rsidR="00F51887" w:rsidRPr="005A2728">
        <w:t xml:space="preserve">the </w:t>
      </w:r>
      <w:r w:rsidR="00AF44C6" w:rsidRPr="005A2728">
        <w:t>p</w:t>
      </w:r>
      <w:r w:rsidR="00F51887" w:rsidRPr="005A2728">
        <w:t xml:space="preserve">articipating </w:t>
      </w:r>
      <w:r w:rsidR="00AF44C6" w:rsidRPr="005A2728">
        <w:t>p</w:t>
      </w:r>
      <w:r w:rsidR="00F51887" w:rsidRPr="005A2728">
        <w:t>roviders and their role</w:t>
      </w:r>
      <w:r w:rsidR="00AF44C6" w:rsidRPr="005A2728">
        <w:t xml:space="preserve"> in the Local Coordinated Entry Partnership</w:t>
      </w:r>
      <w:r w:rsidR="00F51887" w:rsidRPr="005A2728">
        <w:t>: the</w:t>
      </w:r>
      <w:r w:rsidRPr="005A2728">
        <w:t xml:space="preserve"> Local Lead Agency, </w:t>
      </w:r>
      <w:r w:rsidR="00F51887" w:rsidRPr="005A2728">
        <w:t xml:space="preserve">an </w:t>
      </w:r>
      <w:r w:rsidRPr="005A2728">
        <w:t xml:space="preserve">Assessment Partner(s) </w:t>
      </w:r>
      <w:r w:rsidR="00F51887" w:rsidRPr="005A2728">
        <w:t>or</w:t>
      </w:r>
      <w:r w:rsidRPr="005A2728">
        <w:t xml:space="preserve"> </w:t>
      </w:r>
      <w:r w:rsidR="00F51887" w:rsidRPr="005A2728">
        <w:t xml:space="preserve">a </w:t>
      </w:r>
      <w:r w:rsidRPr="005A2728">
        <w:t>Referral Partner(s)</w:t>
      </w:r>
    </w:p>
    <w:p w:rsidR="00C90BA6" w:rsidRPr="005A2728" w:rsidRDefault="00C90BA6" w:rsidP="00A07ECC">
      <w:pPr>
        <w:pStyle w:val="ListParagraph"/>
        <w:numPr>
          <w:ilvl w:val="0"/>
          <w:numId w:val="8"/>
        </w:numPr>
        <w:spacing w:before="120"/>
      </w:pPr>
      <w:r w:rsidRPr="005A2728">
        <w:t>Describe the Purpose and Guiding Principles of VCEH Coordinated Entry</w:t>
      </w:r>
    </w:p>
    <w:p w:rsidR="00C90BA6" w:rsidRPr="005A2728" w:rsidRDefault="00C90BA6" w:rsidP="00A07ECC">
      <w:pPr>
        <w:pStyle w:val="ListParagraph"/>
        <w:numPr>
          <w:ilvl w:val="0"/>
          <w:numId w:val="8"/>
        </w:numPr>
        <w:spacing w:before="120"/>
      </w:pPr>
      <w:r w:rsidRPr="005A2728">
        <w:t>Describe Coordinated Entry Core Components and Activities</w:t>
      </w:r>
    </w:p>
    <w:p w:rsidR="006C28AD" w:rsidRPr="005A2728" w:rsidRDefault="00C90BA6" w:rsidP="00A07ECC">
      <w:pPr>
        <w:pStyle w:val="ListParagraph"/>
        <w:numPr>
          <w:ilvl w:val="0"/>
          <w:numId w:val="8"/>
        </w:numPr>
        <w:spacing w:before="120"/>
        <w:rPr>
          <w:bCs/>
          <w:i/>
        </w:rPr>
      </w:pPr>
      <w:r w:rsidRPr="005A2728">
        <w:t xml:space="preserve">List shared responsibilities </w:t>
      </w:r>
      <w:r w:rsidR="0059204C">
        <w:t xml:space="preserve">and </w:t>
      </w:r>
      <w:r w:rsidR="006C28AD" w:rsidRPr="005A2728">
        <w:t xml:space="preserve">partner </w:t>
      </w:r>
      <w:r w:rsidRPr="005A2728">
        <w:t>responsibilities that relate to: advertisement, training, outreach, planning, evaluation, joint-problem solving</w:t>
      </w:r>
      <w:r w:rsidR="006C28AD" w:rsidRPr="005A2728">
        <w:t xml:space="preserve"> and communication</w:t>
      </w:r>
      <w:r w:rsidRPr="005A2728">
        <w:t xml:space="preserve">, confidentiality, </w:t>
      </w:r>
      <w:r w:rsidR="006C28AD" w:rsidRPr="005A2728">
        <w:t>client grievance, safety protocols, and nondiscrimination policies.</w:t>
      </w:r>
    </w:p>
    <w:p w:rsidR="00ED7D91" w:rsidRPr="005A2728" w:rsidRDefault="00ED7D91" w:rsidP="00A07ECC">
      <w:pPr>
        <w:pStyle w:val="ListParagraph"/>
        <w:numPr>
          <w:ilvl w:val="0"/>
          <w:numId w:val="8"/>
        </w:numPr>
        <w:spacing w:before="120"/>
        <w:rPr>
          <w:bCs/>
          <w:i/>
        </w:rPr>
      </w:pPr>
      <w:r w:rsidRPr="005A2728">
        <w:t xml:space="preserve">Confidentiality Principles and Policies, including optional staff certification to use with </w:t>
      </w:r>
      <w:r w:rsidR="00D34A4D" w:rsidRPr="005A2728">
        <w:t>partner</w:t>
      </w:r>
      <w:r w:rsidRPr="005A2728">
        <w:t xml:space="preserve"> staff.</w:t>
      </w:r>
    </w:p>
    <w:p w:rsidR="006C28AD" w:rsidRPr="005A2728" w:rsidRDefault="006C28AD" w:rsidP="00A07ECC">
      <w:pPr>
        <w:spacing w:before="120" w:line="240" w:lineRule="auto"/>
        <w:rPr>
          <w:b/>
        </w:rPr>
      </w:pPr>
      <w:r w:rsidRPr="005A2728">
        <w:rPr>
          <w:b/>
        </w:rPr>
        <w:t>See attached Local Coordinated Entry Partnership Agreement</w:t>
      </w:r>
      <w:r w:rsidR="00ED7D91" w:rsidRPr="005A2728">
        <w:rPr>
          <w:b/>
        </w:rPr>
        <w:t>.</w:t>
      </w:r>
      <w:r w:rsidR="0086297C" w:rsidRPr="005A2728">
        <w:rPr>
          <w:b/>
        </w:rPr>
        <w:t xml:space="preserve">  This template is considered part of the VCEH written policies and procedures for Coordinated Entry.</w:t>
      </w:r>
    </w:p>
    <w:p w:rsidR="009774B4" w:rsidRPr="005A2728" w:rsidRDefault="00ED7D91" w:rsidP="00A07ECC">
      <w:pPr>
        <w:spacing w:before="120" w:line="240" w:lineRule="auto"/>
      </w:pPr>
      <w:r w:rsidRPr="005A2728">
        <w:t xml:space="preserve">Local CoCs may </w:t>
      </w:r>
      <w:r w:rsidR="0059204C">
        <w:t>only</w:t>
      </w:r>
      <w:r w:rsidRPr="005A2728">
        <w:t xml:space="preserve"> alter </w:t>
      </w:r>
      <w:r w:rsidR="0059204C">
        <w:t xml:space="preserve">the Partnership Agreement </w:t>
      </w:r>
      <w:r w:rsidR="007B568C" w:rsidRPr="005A2728">
        <w:t>with approval of the VCEH Coordinated Entry Committee.</w:t>
      </w:r>
    </w:p>
    <w:p w:rsidR="00117077" w:rsidRPr="003374BD" w:rsidRDefault="00117077" w:rsidP="00A07ECC">
      <w:pPr>
        <w:pStyle w:val="Heading1"/>
        <w:spacing w:after="240" w:line="240" w:lineRule="auto"/>
        <w:rPr>
          <w:rFonts w:asciiTheme="minorHAnsi" w:hAnsiTheme="minorHAnsi"/>
          <w:b/>
          <w:color w:val="7030A0"/>
          <w:sz w:val="36"/>
          <w:szCs w:val="36"/>
        </w:rPr>
      </w:pPr>
      <w:bookmarkStart w:id="11" w:name="_Toc495923534"/>
      <w:r>
        <w:rPr>
          <w:rFonts w:asciiTheme="minorHAnsi" w:hAnsiTheme="minorHAnsi"/>
          <w:b/>
          <w:color w:val="7030A0"/>
          <w:sz w:val="36"/>
          <w:szCs w:val="36"/>
        </w:rPr>
        <w:t>COORDINATED ENTRY STEPS</w:t>
      </w:r>
      <w:bookmarkEnd w:id="11"/>
    </w:p>
    <w:p w:rsidR="009774B4" w:rsidRPr="008A4C4B" w:rsidRDefault="008A4C4B" w:rsidP="00A07ECC">
      <w:pPr>
        <w:tabs>
          <w:tab w:val="left" w:pos="9360"/>
        </w:tabs>
        <w:spacing w:before="240" w:after="0" w:line="240" w:lineRule="auto"/>
        <w:ind w:right="-360"/>
        <w:rPr>
          <w:b/>
          <w:color w:val="7030A0"/>
          <w:sz w:val="24"/>
          <w:szCs w:val="24"/>
        </w:rPr>
      </w:pPr>
      <w:r w:rsidRPr="008A4C4B">
        <w:rPr>
          <w:b/>
          <w:color w:val="7030A0"/>
          <w:sz w:val="24"/>
          <w:szCs w:val="24"/>
        </w:rPr>
        <w:t xml:space="preserve">ACCESS </w:t>
      </w:r>
      <w:r w:rsidR="009774B4" w:rsidRPr="008A4C4B">
        <w:rPr>
          <w:b/>
          <w:color w:val="7030A0"/>
          <w:sz w:val="24"/>
          <w:szCs w:val="24"/>
        </w:rPr>
        <w:sym w:font="Wingdings" w:char="F0E0"/>
      </w:r>
      <w:r w:rsidRPr="008A4C4B">
        <w:rPr>
          <w:b/>
          <w:color w:val="7030A0"/>
          <w:sz w:val="24"/>
          <w:szCs w:val="24"/>
        </w:rPr>
        <w:t xml:space="preserve"> ASSESSMENT </w:t>
      </w:r>
      <w:r w:rsidR="009774B4" w:rsidRPr="008A4C4B">
        <w:rPr>
          <w:b/>
          <w:color w:val="7030A0"/>
          <w:sz w:val="24"/>
          <w:szCs w:val="24"/>
        </w:rPr>
        <w:sym w:font="Wingdings" w:char="F0E0"/>
      </w:r>
      <w:r w:rsidRPr="008A4C4B">
        <w:rPr>
          <w:b/>
          <w:color w:val="7030A0"/>
          <w:sz w:val="24"/>
          <w:szCs w:val="24"/>
        </w:rPr>
        <w:t xml:space="preserve"> MASTER LIST </w:t>
      </w:r>
      <w:r w:rsidR="009774B4" w:rsidRPr="008A4C4B">
        <w:rPr>
          <w:b/>
          <w:color w:val="7030A0"/>
          <w:sz w:val="24"/>
          <w:szCs w:val="24"/>
        </w:rPr>
        <w:sym w:font="Wingdings" w:char="F0E0"/>
      </w:r>
      <w:r w:rsidRPr="008A4C4B">
        <w:rPr>
          <w:b/>
          <w:color w:val="7030A0"/>
          <w:sz w:val="24"/>
          <w:szCs w:val="24"/>
        </w:rPr>
        <w:t xml:space="preserve"> PRIORITIZATION </w:t>
      </w:r>
      <w:r w:rsidR="009774B4" w:rsidRPr="008A4C4B">
        <w:rPr>
          <w:b/>
          <w:color w:val="7030A0"/>
          <w:sz w:val="24"/>
          <w:szCs w:val="24"/>
        </w:rPr>
        <w:sym w:font="Wingdings" w:char="F0E0"/>
      </w:r>
      <w:r w:rsidRPr="008A4C4B">
        <w:rPr>
          <w:b/>
          <w:color w:val="7030A0"/>
          <w:sz w:val="24"/>
          <w:szCs w:val="24"/>
        </w:rPr>
        <w:t xml:space="preserve"> REFERRAL TO HOUSING INTERVENTION</w:t>
      </w:r>
    </w:p>
    <w:p w:rsidR="00F51887" w:rsidRDefault="00F51887" w:rsidP="00A07ECC">
      <w:pPr>
        <w:pStyle w:val="Heading2"/>
        <w:spacing w:before="240" w:after="240"/>
        <w:ind w:left="0"/>
        <w:rPr>
          <w:rFonts w:asciiTheme="minorHAnsi" w:hAnsiTheme="minorHAnsi"/>
          <w:b w:val="0"/>
          <w:color w:val="7030A0"/>
          <w:sz w:val="28"/>
          <w:szCs w:val="28"/>
        </w:rPr>
      </w:pPr>
      <w:bookmarkStart w:id="12" w:name="_Toc495923535"/>
      <w:r w:rsidRPr="003374BD">
        <w:rPr>
          <w:i w:val="0"/>
          <w:color w:val="7030A0"/>
          <w:sz w:val="28"/>
          <w:szCs w:val="28"/>
        </w:rPr>
        <w:t xml:space="preserve">Screening </w:t>
      </w:r>
      <w:r w:rsidR="00AB606E" w:rsidRPr="003374BD">
        <w:rPr>
          <w:i w:val="0"/>
          <w:color w:val="7030A0"/>
          <w:sz w:val="28"/>
          <w:szCs w:val="28"/>
        </w:rPr>
        <w:t>and</w:t>
      </w:r>
      <w:r w:rsidRPr="003374BD">
        <w:rPr>
          <w:i w:val="0"/>
          <w:color w:val="7030A0"/>
          <w:sz w:val="28"/>
          <w:szCs w:val="28"/>
        </w:rPr>
        <w:t xml:space="preserve"> Assessment</w:t>
      </w:r>
      <w:bookmarkEnd w:id="12"/>
    </w:p>
    <w:p w:rsidR="00C1275C" w:rsidRPr="005A2728" w:rsidRDefault="00F51887" w:rsidP="00A07ECC">
      <w:pPr>
        <w:pStyle w:val="Standard"/>
        <w:rPr>
          <w:rFonts w:asciiTheme="minorHAnsi" w:hAnsiTheme="minorHAnsi"/>
          <w:bCs/>
          <w:sz w:val="22"/>
          <w:szCs w:val="22"/>
        </w:rPr>
      </w:pPr>
      <w:r w:rsidRPr="005A2728">
        <w:rPr>
          <w:rFonts w:asciiTheme="minorHAnsi" w:hAnsiTheme="minorHAnsi"/>
          <w:bCs/>
          <w:sz w:val="22"/>
          <w:szCs w:val="22"/>
        </w:rPr>
        <w:t>VCEH uses two standardized tools for screening and assessment:</w:t>
      </w:r>
    </w:p>
    <w:p w:rsidR="00F51887" w:rsidRPr="00C1275C" w:rsidRDefault="00F51887" w:rsidP="00A07ECC">
      <w:pPr>
        <w:pStyle w:val="Heading3"/>
        <w:tabs>
          <w:tab w:val="left" w:pos="1080"/>
        </w:tabs>
        <w:spacing w:before="240" w:after="240" w:line="240" w:lineRule="auto"/>
        <w:ind w:left="1080" w:hanging="360"/>
        <w:rPr>
          <w:rFonts w:asciiTheme="minorHAnsi" w:hAnsiTheme="minorHAnsi"/>
          <w:b/>
          <w:color w:val="7030A0"/>
        </w:rPr>
      </w:pPr>
      <w:bookmarkStart w:id="13" w:name="_Toc495923536"/>
      <w:r w:rsidRPr="00C1275C">
        <w:rPr>
          <w:rFonts w:asciiTheme="minorHAnsi" w:hAnsiTheme="minorHAnsi"/>
          <w:b/>
          <w:color w:val="7030A0"/>
        </w:rPr>
        <w:t>VCEH Housing Crisis Referral (Screening</w:t>
      </w:r>
      <w:r w:rsidR="0059204C">
        <w:rPr>
          <w:rFonts w:asciiTheme="minorHAnsi" w:hAnsiTheme="minorHAnsi"/>
          <w:b/>
          <w:color w:val="7030A0"/>
        </w:rPr>
        <w:t xml:space="preserve"> &amp; Access</w:t>
      </w:r>
      <w:r w:rsidRPr="00C1275C">
        <w:rPr>
          <w:rFonts w:asciiTheme="minorHAnsi" w:hAnsiTheme="minorHAnsi"/>
          <w:b/>
          <w:color w:val="7030A0"/>
        </w:rPr>
        <w:t>)</w:t>
      </w:r>
      <w:bookmarkEnd w:id="13"/>
    </w:p>
    <w:p w:rsidR="00AF44C6" w:rsidRPr="005A2728" w:rsidRDefault="00AF44C6" w:rsidP="00A07ECC">
      <w:pPr>
        <w:pStyle w:val="Standard"/>
        <w:tabs>
          <w:tab w:val="left" w:pos="720"/>
        </w:tabs>
        <w:ind w:left="720"/>
        <w:rPr>
          <w:rFonts w:asciiTheme="minorHAnsi" w:hAnsiTheme="minorHAnsi"/>
          <w:bCs/>
          <w:sz w:val="22"/>
          <w:szCs w:val="22"/>
        </w:rPr>
      </w:pPr>
      <w:r w:rsidRPr="005A2728">
        <w:rPr>
          <w:rFonts w:asciiTheme="minorHAnsi" w:hAnsiTheme="minorHAnsi"/>
          <w:bCs/>
          <w:sz w:val="22"/>
          <w:szCs w:val="22"/>
        </w:rPr>
        <w:t xml:space="preserve">Partners will conduct a triage housing screening using the VCEH Housing Crisis Referral </w:t>
      </w:r>
      <w:r w:rsidR="0059204C">
        <w:rPr>
          <w:rFonts w:asciiTheme="minorHAnsi" w:hAnsiTheme="minorHAnsi"/>
          <w:bCs/>
          <w:sz w:val="22"/>
          <w:szCs w:val="22"/>
        </w:rPr>
        <w:t>Form</w:t>
      </w:r>
      <w:r w:rsidRPr="005A2728">
        <w:rPr>
          <w:rFonts w:asciiTheme="minorHAnsi" w:hAnsiTheme="minorHAnsi"/>
          <w:bCs/>
          <w:sz w:val="22"/>
          <w:szCs w:val="22"/>
        </w:rPr>
        <w:t xml:space="preserve"> to refer households for housing crisis help.  This initial </w:t>
      </w:r>
      <w:r w:rsidR="00D34A4D" w:rsidRPr="005A2728">
        <w:rPr>
          <w:rFonts w:asciiTheme="minorHAnsi" w:hAnsiTheme="minorHAnsi"/>
          <w:bCs/>
          <w:sz w:val="22"/>
          <w:szCs w:val="22"/>
        </w:rPr>
        <w:t xml:space="preserve">screen reviews for basic eligibility (e.g., housing status) and offers a referral to the local Domestic Violence Service Provider, if appropriate.  </w:t>
      </w:r>
    </w:p>
    <w:p w:rsidR="00AF44C6" w:rsidRPr="005A2728" w:rsidRDefault="00AF44C6" w:rsidP="00A07ECC">
      <w:pPr>
        <w:pStyle w:val="BodyText"/>
        <w:tabs>
          <w:tab w:val="left" w:pos="1080"/>
        </w:tabs>
        <w:spacing w:before="240"/>
        <w:ind w:left="1080" w:right="158" w:hanging="360"/>
        <w:rPr>
          <w:rFonts w:asciiTheme="minorHAnsi" w:hAnsiTheme="minorHAnsi"/>
          <w:sz w:val="22"/>
          <w:szCs w:val="22"/>
        </w:rPr>
      </w:pPr>
      <w:r w:rsidRPr="005A2728">
        <w:rPr>
          <w:rFonts w:asciiTheme="minorHAnsi" w:hAnsiTheme="minorHAnsi"/>
          <w:sz w:val="22"/>
          <w:szCs w:val="22"/>
        </w:rPr>
        <w:t>Referral Partners:</w:t>
      </w:r>
    </w:p>
    <w:p w:rsidR="00AF44C6" w:rsidRPr="005A2728" w:rsidRDefault="00AF44C6" w:rsidP="00A07ECC">
      <w:pPr>
        <w:pStyle w:val="BodyText"/>
        <w:numPr>
          <w:ilvl w:val="4"/>
          <w:numId w:val="8"/>
        </w:numPr>
        <w:tabs>
          <w:tab w:val="left" w:pos="1080"/>
        </w:tabs>
        <w:spacing w:before="240"/>
        <w:ind w:left="1080" w:right="158"/>
        <w:rPr>
          <w:rFonts w:asciiTheme="minorHAnsi" w:hAnsiTheme="minorHAnsi"/>
          <w:sz w:val="22"/>
          <w:szCs w:val="22"/>
        </w:rPr>
      </w:pPr>
      <w:r w:rsidRPr="005A2728">
        <w:rPr>
          <w:rFonts w:asciiTheme="minorHAnsi" w:hAnsiTheme="minorHAnsi"/>
          <w:sz w:val="22"/>
          <w:szCs w:val="22"/>
        </w:rPr>
        <w:t xml:space="preserve">Complete the VCEH Housing Crisis Referral </w:t>
      </w:r>
      <w:r w:rsidR="0059204C">
        <w:rPr>
          <w:rFonts w:asciiTheme="minorHAnsi" w:hAnsiTheme="minorHAnsi"/>
          <w:sz w:val="22"/>
          <w:szCs w:val="22"/>
        </w:rPr>
        <w:t>Form</w:t>
      </w:r>
      <w:r w:rsidRPr="005A2728">
        <w:rPr>
          <w:rFonts w:asciiTheme="minorHAnsi" w:hAnsiTheme="minorHAnsi"/>
          <w:sz w:val="22"/>
          <w:szCs w:val="22"/>
        </w:rPr>
        <w:t xml:space="preserve"> for households identif</w:t>
      </w:r>
      <w:r w:rsidR="0059204C">
        <w:rPr>
          <w:rFonts w:asciiTheme="minorHAnsi" w:hAnsiTheme="minorHAnsi"/>
          <w:sz w:val="22"/>
          <w:szCs w:val="22"/>
        </w:rPr>
        <w:t>ied</w:t>
      </w:r>
      <w:r w:rsidRPr="005A2728">
        <w:rPr>
          <w:rFonts w:asciiTheme="minorHAnsi" w:hAnsiTheme="minorHAnsi"/>
          <w:sz w:val="22"/>
          <w:szCs w:val="22"/>
        </w:rPr>
        <w:t xml:space="preserve"> as homeless or at-risk of homelessness</w:t>
      </w:r>
      <w:r w:rsidR="00470630" w:rsidRPr="005A2728">
        <w:rPr>
          <w:rFonts w:asciiTheme="minorHAnsi" w:hAnsiTheme="minorHAnsi"/>
          <w:sz w:val="22"/>
          <w:szCs w:val="22"/>
        </w:rPr>
        <w:t>.</w:t>
      </w:r>
    </w:p>
    <w:p w:rsidR="00470630" w:rsidRPr="005A2728" w:rsidRDefault="00470630" w:rsidP="00A07ECC">
      <w:pPr>
        <w:pStyle w:val="BodyText"/>
        <w:numPr>
          <w:ilvl w:val="4"/>
          <w:numId w:val="8"/>
        </w:numPr>
        <w:tabs>
          <w:tab w:val="left" w:pos="1080"/>
        </w:tabs>
        <w:spacing w:before="240"/>
        <w:ind w:left="1080" w:right="158"/>
        <w:rPr>
          <w:rFonts w:asciiTheme="minorHAnsi" w:hAnsiTheme="minorHAnsi"/>
          <w:sz w:val="22"/>
          <w:szCs w:val="22"/>
        </w:rPr>
      </w:pPr>
      <w:r w:rsidRPr="005A2728">
        <w:rPr>
          <w:rFonts w:asciiTheme="minorHAnsi" w:hAnsiTheme="minorHAnsi"/>
          <w:sz w:val="22"/>
          <w:szCs w:val="22"/>
        </w:rPr>
        <w:t xml:space="preserve">All individuals and families experiencing </w:t>
      </w:r>
      <w:r w:rsidR="0059204C">
        <w:rPr>
          <w:rFonts w:asciiTheme="minorHAnsi" w:hAnsiTheme="minorHAnsi"/>
          <w:sz w:val="22"/>
          <w:szCs w:val="22"/>
        </w:rPr>
        <w:t xml:space="preserve">or at risk of </w:t>
      </w:r>
      <w:r w:rsidRPr="005A2728">
        <w:rPr>
          <w:rFonts w:asciiTheme="minorHAnsi" w:hAnsiTheme="minorHAnsi"/>
          <w:sz w:val="22"/>
          <w:szCs w:val="22"/>
        </w:rPr>
        <w:t>homelessness and served by a Referral Partner must be offered the opportunity to participate in Coordinated Entry.</w:t>
      </w:r>
    </w:p>
    <w:p w:rsidR="00AF44C6" w:rsidRPr="005A2728" w:rsidRDefault="00AF44C6" w:rsidP="00A07ECC">
      <w:pPr>
        <w:pStyle w:val="BodyText"/>
        <w:numPr>
          <w:ilvl w:val="4"/>
          <w:numId w:val="8"/>
        </w:numPr>
        <w:tabs>
          <w:tab w:val="left" w:pos="1080"/>
        </w:tabs>
        <w:spacing w:before="240"/>
        <w:ind w:left="1080" w:right="158"/>
        <w:rPr>
          <w:rFonts w:asciiTheme="minorHAnsi" w:hAnsiTheme="minorHAnsi"/>
          <w:sz w:val="22"/>
          <w:szCs w:val="22"/>
        </w:rPr>
      </w:pPr>
      <w:r w:rsidRPr="005A2728">
        <w:rPr>
          <w:rFonts w:asciiTheme="minorHAnsi" w:hAnsiTheme="minorHAnsi"/>
          <w:sz w:val="22"/>
          <w:szCs w:val="22"/>
        </w:rPr>
        <w:t xml:space="preserve">Submit </w:t>
      </w:r>
      <w:r w:rsidR="008A4C4B" w:rsidRPr="005A2728">
        <w:rPr>
          <w:rFonts w:asciiTheme="minorHAnsi" w:hAnsiTheme="minorHAnsi"/>
          <w:sz w:val="22"/>
          <w:szCs w:val="22"/>
        </w:rPr>
        <w:t>the</w:t>
      </w:r>
      <w:r w:rsidRPr="005A2728">
        <w:rPr>
          <w:rFonts w:asciiTheme="minorHAnsi" w:hAnsiTheme="minorHAnsi"/>
          <w:sz w:val="22"/>
          <w:szCs w:val="22"/>
        </w:rPr>
        <w:t xml:space="preserve"> </w:t>
      </w:r>
      <w:r w:rsidR="0059204C">
        <w:rPr>
          <w:rFonts w:asciiTheme="minorHAnsi" w:hAnsiTheme="minorHAnsi"/>
          <w:sz w:val="22"/>
          <w:szCs w:val="22"/>
        </w:rPr>
        <w:t>Housing Crisis Referral Form</w:t>
      </w:r>
      <w:r w:rsidR="00642398">
        <w:rPr>
          <w:rFonts w:asciiTheme="minorHAnsi" w:hAnsiTheme="minorHAnsi"/>
          <w:sz w:val="22"/>
          <w:szCs w:val="22"/>
        </w:rPr>
        <w:t xml:space="preserve"> to the l</w:t>
      </w:r>
      <w:r w:rsidRPr="005A2728">
        <w:rPr>
          <w:rFonts w:asciiTheme="minorHAnsi" w:hAnsiTheme="minorHAnsi"/>
          <w:sz w:val="22"/>
          <w:szCs w:val="22"/>
        </w:rPr>
        <w:t xml:space="preserve">ocal Lead Agency within one business day. </w:t>
      </w:r>
    </w:p>
    <w:p w:rsidR="00F51887" w:rsidRPr="00C1275C" w:rsidRDefault="00F51887" w:rsidP="00A07ECC">
      <w:pPr>
        <w:pStyle w:val="Heading3"/>
        <w:tabs>
          <w:tab w:val="left" w:pos="1080"/>
        </w:tabs>
        <w:spacing w:before="240" w:after="240" w:line="240" w:lineRule="auto"/>
        <w:ind w:left="1080" w:hanging="360"/>
        <w:rPr>
          <w:rFonts w:asciiTheme="minorHAnsi" w:hAnsiTheme="minorHAnsi"/>
          <w:b/>
          <w:color w:val="7030A0"/>
        </w:rPr>
      </w:pPr>
      <w:bookmarkStart w:id="14" w:name="_Toc495923537"/>
      <w:r w:rsidRPr="00C1275C">
        <w:rPr>
          <w:rFonts w:asciiTheme="minorHAnsi" w:hAnsiTheme="minorHAnsi"/>
          <w:b/>
          <w:color w:val="7030A0"/>
        </w:rPr>
        <w:t>VCEH Housing Assessment</w:t>
      </w:r>
      <w:bookmarkEnd w:id="14"/>
    </w:p>
    <w:p w:rsidR="00AF44C6" w:rsidRPr="005A2728" w:rsidRDefault="00D34A4D" w:rsidP="00A07ECC">
      <w:pPr>
        <w:pStyle w:val="Standard"/>
        <w:tabs>
          <w:tab w:val="left" w:pos="720"/>
        </w:tabs>
        <w:ind w:left="720"/>
        <w:rPr>
          <w:rFonts w:asciiTheme="minorHAnsi" w:hAnsiTheme="minorHAnsi"/>
          <w:bCs/>
          <w:sz w:val="22"/>
          <w:szCs w:val="22"/>
        </w:rPr>
      </w:pPr>
      <w:r w:rsidRPr="005A2728">
        <w:rPr>
          <w:rFonts w:asciiTheme="minorHAnsi" w:hAnsiTheme="minorHAnsi"/>
          <w:bCs/>
          <w:sz w:val="22"/>
          <w:szCs w:val="22"/>
        </w:rPr>
        <w:t>If an in</w:t>
      </w:r>
      <w:r w:rsidR="004137C9">
        <w:rPr>
          <w:rFonts w:asciiTheme="minorHAnsi" w:hAnsiTheme="minorHAnsi"/>
          <w:bCs/>
          <w:sz w:val="22"/>
          <w:szCs w:val="22"/>
        </w:rPr>
        <w:t>dividual or family contacts an Assessment P</w:t>
      </w:r>
      <w:r w:rsidRPr="005A2728">
        <w:rPr>
          <w:rFonts w:asciiTheme="minorHAnsi" w:hAnsiTheme="minorHAnsi"/>
          <w:bCs/>
          <w:sz w:val="22"/>
          <w:szCs w:val="22"/>
        </w:rPr>
        <w:t>artner or l</w:t>
      </w:r>
      <w:r w:rsidR="004137C9">
        <w:rPr>
          <w:rFonts w:asciiTheme="minorHAnsi" w:hAnsiTheme="minorHAnsi"/>
          <w:bCs/>
          <w:sz w:val="22"/>
          <w:szCs w:val="22"/>
        </w:rPr>
        <w:t>ocal Lead Agency, or if a Referral P</w:t>
      </w:r>
      <w:r w:rsidRPr="005A2728">
        <w:rPr>
          <w:rFonts w:asciiTheme="minorHAnsi" w:hAnsiTheme="minorHAnsi"/>
          <w:bCs/>
          <w:sz w:val="22"/>
          <w:szCs w:val="22"/>
        </w:rPr>
        <w:t>artner submits a Housing Crisis Referral</w:t>
      </w:r>
      <w:r w:rsidR="0059204C">
        <w:rPr>
          <w:rFonts w:asciiTheme="minorHAnsi" w:hAnsiTheme="minorHAnsi"/>
          <w:bCs/>
          <w:sz w:val="22"/>
          <w:szCs w:val="22"/>
        </w:rPr>
        <w:t xml:space="preserve"> Form</w:t>
      </w:r>
      <w:r w:rsidRPr="005A2728">
        <w:rPr>
          <w:rFonts w:asciiTheme="minorHAnsi" w:hAnsiTheme="minorHAnsi"/>
          <w:bCs/>
          <w:sz w:val="22"/>
          <w:szCs w:val="22"/>
        </w:rPr>
        <w:t xml:space="preserve">, </w:t>
      </w:r>
      <w:r w:rsidR="004137C9">
        <w:rPr>
          <w:rFonts w:asciiTheme="minorHAnsi" w:hAnsiTheme="minorHAnsi"/>
          <w:bCs/>
          <w:sz w:val="22"/>
          <w:szCs w:val="22"/>
        </w:rPr>
        <w:t>the Lead Agency and Assessment Partner</w:t>
      </w:r>
      <w:r w:rsidRPr="005A2728">
        <w:rPr>
          <w:rFonts w:asciiTheme="minorHAnsi" w:hAnsiTheme="minorHAnsi"/>
          <w:bCs/>
          <w:sz w:val="22"/>
          <w:szCs w:val="22"/>
        </w:rPr>
        <w:t xml:space="preserve"> should </w:t>
      </w:r>
      <w:r w:rsidR="004137C9">
        <w:rPr>
          <w:rFonts w:asciiTheme="minorHAnsi" w:hAnsiTheme="minorHAnsi"/>
          <w:bCs/>
          <w:sz w:val="22"/>
          <w:szCs w:val="22"/>
        </w:rPr>
        <w:t xml:space="preserve">reach out to the client as soon as possible to </w:t>
      </w:r>
      <w:r w:rsidRPr="005A2728">
        <w:rPr>
          <w:rFonts w:asciiTheme="minorHAnsi" w:hAnsiTheme="minorHAnsi"/>
          <w:bCs/>
          <w:sz w:val="22"/>
          <w:szCs w:val="22"/>
        </w:rPr>
        <w:t>schedule an appoint</w:t>
      </w:r>
      <w:r w:rsidR="0059204C">
        <w:rPr>
          <w:rFonts w:asciiTheme="minorHAnsi" w:hAnsiTheme="minorHAnsi"/>
          <w:bCs/>
          <w:sz w:val="22"/>
          <w:szCs w:val="22"/>
        </w:rPr>
        <w:t>ment</w:t>
      </w:r>
      <w:r w:rsidRPr="005A2728">
        <w:rPr>
          <w:rFonts w:asciiTheme="minorHAnsi" w:hAnsiTheme="minorHAnsi"/>
          <w:bCs/>
          <w:sz w:val="22"/>
          <w:szCs w:val="22"/>
        </w:rPr>
        <w:t xml:space="preserve"> to complete the Housing Assessment</w:t>
      </w:r>
      <w:r w:rsidR="00FB18D1">
        <w:rPr>
          <w:rFonts w:asciiTheme="minorHAnsi" w:hAnsiTheme="minorHAnsi"/>
          <w:bCs/>
          <w:sz w:val="22"/>
          <w:szCs w:val="22"/>
        </w:rPr>
        <w:t xml:space="preserve">.  Providers should aim to </w:t>
      </w:r>
      <w:r w:rsidR="00FB18D1" w:rsidRPr="00FB18D1">
        <w:rPr>
          <w:rFonts w:asciiTheme="minorHAnsi" w:hAnsiTheme="minorHAnsi"/>
          <w:bCs/>
          <w:sz w:val="22"/>
          <w:szCs w:val="22"/>
          <w:u w:val="single"/>
        </w:rPr>
        <w:t>complete the Housing Assessment w</w:t>
      </w:r>
      <w:r w:rsidRPr="00FB18D1">
        <w:rPr>
          <w:rFonts w:asciiTheme="minorHAnsi" w:hAnsiTheme="minorHAnsi"/>
          <w:bCs/>
          <w:sz w:val="22"/>
          <w:szCs w:val="22"/>
          <w:u w:val="single"/>
        </w:rPr>
        <w:t>ithin t</w:t>
      </w:r>
      <w:r w:rsidRPr="005A2728">
        <w:rPr>
          <w:rFonts w:asciiTheme="minorHAnsi" w:hAnsiTheme="minorHAnsi"/>
          <w:bCs/>
          <w:sz w:val="22"/>
          <w:szCs w:val="22"/>
          <w:u w:val="single"/>
        </w:rPr>
        <w:t>hree days of contact</w:t>
      </w:r>
      <w:r w:rsidR="00FB18D1">
        <w:rPr>
          <w:rFonts w:asciiTheme="minorHAnsi" w:hAnsiTheme="minorHAnsi"/>
          <w:bCs/>
          <w:sz w:val="22"/>
          <w:szCs w:val="22"/>
          <w:u w:val="single"/>
        </w:rPr>
        <w:t>, and no later than one week</w:t>
      </w:r>
      <w:r w:rsidR="00AA573A">
        <w:rPr>
          <w:rStyle w:val="FootnoteReference"/>
          <w:rFonts w:asciiTheme="minorHAnsi" w:hAnsiTheme="minorHAnsi"/>
          <w:bCs/>
          <w:sz w:val="22"/>
          <w:szCs w:val="22"/>
          <w:u w:val="single"/>
        </w:rPr>
        <w:footnoteReference w:id="2"/>
      </w:r>
      <w:r w:rsidRPr="005A2728">
        <w:rPr>
          <w:rFonts w:asciiTheme="minorHAnsi" w:hAnsiTheme="minorHAnsi"/>
          <w:bCs/>
          <w:sz w:val="22"/>
          <w:szCs w:val="22"/>
        </w:rPr>
        <w:t>.</w:t>
      </w:r>
      <w:r w:rsidR="00FB18D1">
        <w:rPr>
          <w:rFonts w:asciiTheme="minorHAnsi" w:hAnsiTheme="minorHAnsi"/>
          <w:bCs/>
          <w:sz w:val="22"/>
          <w:szCs w:val="22"/>
        </w:rPr>
        <w:t xml:space="preserve">  </w:t>
      </w:r>
    </w:p>
    <w:p w:rsidR="009774B4" w:rsidRPr="005A2728" w:rsidRDefault="009774B4" w:rsidP="00A07ECC">
      <w:pPr>
        <w:pStyle w:val="Standard"/>
        <w:tabs>
          <w:tab w:val="left" w:pos="1080"/>
        </w:tabs>
        <w:ind w:left="1080" w:hanging="360"/>
        <w:rPr>
          <w:rFonts w:asciiTheme="minorHAnsi" w:hAnsiTheme="minorHAnsi"/>
          <w:bCs/>
          <w:sz w:val="22"/>
          <w:szCs w:val="22"/>
        </w:rPr>
      </w:pPr>
    </w:p>
    <w:p w:rsidR="00706FD6" w:rsidRPr="005A2728" w:rsidRDefault="00706FD6" w:rsidP="00A07ECC">
      <w:pPr>
        <w:pStyle w:val="Standard"/>
        <w:tabs>
          <w:tab w:val="left" w:pos="1080"/>
        </w:tabs>
        <w:ind w:left="1080" w:hanging="360"/>
        <w:rPr>
          <w:rFonts w:asciiTheme="minorHAnsi" w:hAnsiTheme="minorHAnsi"/>
          <w:bCs/>
          <w:sz w:val="22"/>
          <w:szCs w:val="22"/>
        </w:rPr>
      </w:pPr>
      <w:r w:rsidRPr="005A2728">
        <w:rPr>
          <w:rFonts w:asciiTheme="minorHAnsi" w:hAnsiTheme="minorHAnsi"/>
          <w:bCs/>
          <w:sz w:val="22"/>
          <w:szCs w:val="22"/>
        </w:rPr>
        <w:t>The Housing Assessment:</w:t>
      </w:r>
    </w:p>
    <w:p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Must be offered to all individuals and fam</w:t>
      </w:r>
      <w:r w:rsidR="0059204C">
        <w:rPr>
          <w:rFonts w:asciiTheme="minorHAnsi" w:hAnsiTheme="minorHAnsi"/>
          <w:bCs/>
        </w:rPr>
        <w:t xml:space="preserve">ilies experiencing homelessness </w:t>
      </w:r>
      <w:r w:rsidRPr="005A2728">
        <w:rPr>
          <w:rFonts w:asciiTheme="minorHAnsi" w:hAnsiTheme="minorHAnsi"/>
          <w:bCs/>
        </w:rPr>
        <w:t>and served by an Assessment Partner or Lead Agency.</w:t>
      </w:r>
    </w:p>
    <w:p w:rsidR="00D34A4D"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 xml:space="preserve">Must be conducted by a </w:t>
      </w:r>
      <w:r w:rsidR="00D34A4D" w:rsidRPr="005A2728">
        <w:rPr>
          <w:rFonts w:asciiTheme="minorHAnsi" w:hAnsiTheme="minorHAnsi"/>
          <w:bCs/>
        </w:rPr>
        <w:t>trained assessor.</w:t>
      </w:r>
    </w:p>
    <w:p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Includes the HMIS Universal Data Elements, which may be updated for returning clients.</w:t>
      </w:r>
    </w:p>
    <w:p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Collects all of the information needed to determine prioritization for housing interventions.</w:t>
      </w:r>
    </w:p>
    <w:p w:rsidR="00706FD6" w:rsidRPr="005A2728" w:rsidRDefault="00706FD6" w:rsidP="00A07ECC">
      <w:pPr>
        <w:pStyle w:val="ListParagraph"/>
        <w:numPr>
          <w:ilvl w:val="0"/>
          <w:numId w:val="13"/>
        </w:numPr>
        <w:tabs>
          <w:tab w:val="left" w:pos="1080"/>
        </w:tabs>
        <w:spacing w:before="240"/>
        <w:ind w:left="1080"/>
      </w:pPr>
      <w:r w:rsidRPr="005A2728">
        <w:t>Screens for whether a household would be served well by short-term, medium-term or long-term assistance to regain stability in permanent housing.  This division of short-term, medium-term or long-term assistance is referred to as “level of assistance”.</w:t>
      </w:r>
    </w:p>
    <w:p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 xml:space="preserve">Includes some </w:t>
      </w:r>
      <w:r w:rsidR="0059204C">
        <w:rPr>
          <w:rFonts w:asciiTheme="minorHAnsi" w:hAnsiTheme="minorHAnsi"/>
          <w:bCs/>
        </w:rPr>
        <w:t xml:space="preserve">optional sections </w:t>
      </w:r>
      <w:r w:rsidRPr="005A2728">
        <w:rPr>
          <w:rFonts w:asciiTheme="minorHAnsi" w:hAnsiTheme="minorHAnsi"/>
          <w:bCs/>
        </w:rPr>
        <w:t>and provides instructions to the assessor on how to conduct the interview.</w:t>
      </w:r>
    </w:p>
    <w:p w:rsidR="0063694A"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M</w:t>
      </w:r>
      <w:r w:rsidR="00D34A4D" w:rsidRPr="005A2728">
        <w:rPr>
          <w:rFonts w:asciiTheme="minorHAnsi" w:hAnsiTheme="minorHAnsi"/>
          <w:bCs/>
        </w:rPr>
        <w:t xml:space="preserve">ay be first </w:t>
      </w:r>
      <w:r w:rsidRPr="005A2728">
        <w:rPr>
          <w:rFonts w:asciiTheme="minorHAnsi" w:hAnsiTheme="minorHAnsi"/>
          <w:bCs/>
        </w:rPr>
        <w:t>recorded</w:t>
      </w:r>
      <w:r w:rsidR="00D34A4D" w:rsidRPr="005A2728">
        <w:rPr>
          <w:rFonts w:asciiTheme="minorHAnsi" w:hAnsiTheme="minorHAnsi"/>
          <w:bCs/>
        </w:rPr>
        <w:t xml:space="preserve"> on paper or directly inputted within HMIS.  All assessments must be </w:t>
      </w:r>
      <w:r w:rsidR="0059204C">
        <w:rPr>
          <w:rFonts w:asciiTheme="minorHAnsi" w:hAnsiTheme="minorHAnsi"/>
          <w:bCs/>
        </w:rPr>
        <w:t>referred/</w:t>
      </w:r>
      <w:r w:rsidRPr="005A2728">
        <w:rPr>
          <w:rFonts w:asciiTheme="minorHAnsi" w:hAnsiTheme="minorHAnsi"/>
          <w:bCs/>
        </w:rPr>
        <w:t>added to the</w:t>
      </w:r>
      <w:r w:rsidR="00D34A4D" w:rsidRPr="005A2728">
        <w:rPr>
          <w:rFonts w:asciiTheme="minorHAnsi" w:hAnsiTheme="minorHAnsi"/>
          <w:bCs/>
        </w:rPr>
        <w:t xml:space="preserve"> </w:t>
      </w:r>
      <w:r w:rsidR="009774B4" w:rsidRPr="005A2728">
        <w:rPr>
          <w:rFonts w:asciiTheme="minorHAnsi" w:hAnsiTheme="minorHAnsi"/>
          <w:bCs/>
        </w:rPr>
        <w:t>Master List</w:t>
      </w:r>
      <w:r w:rsidR="00D34A4D" w:rsidRPr="005A2728">
        <w:rPr>
          <w:rFonts w:asciiTheme="minorHAnsi" w:hAnsiTheme="minorHAnsi"/>
          <w:bCs/>
        </w:rPr>
        <w:t>.</w:t>
      </w:r>
      <w:r w:rsidR="00AA573A">
        <w:rPr>
          <w:rStyle w:val="FootnoteReference"/>
          <w:rFonts w:asciiTheme="minorHAnsi" w:hAnsiTheme="minorHAnsi"/>
          <w:bCs/>
        </w:rPr>
        <w:footnoteReference w:id="3"/>
      </w:r>
    </w:p>
    <w:p w:rsidR="00FF1367" w:rsidRPr="00FF1367" w:rsidRDefault="00FF1367" w:rsidP="00A07ECC">
      <w:pPr>
        <w:pStyle w:val="Standard"/>
        <w:tabs>
          <w:tab w:val="left" w:pos="720"/>
        </w:tabs>
        <w:ind w:left="720"/>
        <w:rPr>
          <w:rFonts w:asciiTheme="minorHAnsi" w:hAnsiTheme="minorHAnsi"/>
          <w:bCs/>
          <w:sz w:val="22"/>
          <w:szCs w:val="22"/>
        </w:rPr>
      </w:pPr>
      <w:r w:rsidRPr="00FF1367">
        <w:rPr>
          <w:rFonts w:asciiTheme="minorHAnsi" w:hAnsiTheme="minorHAnsi"/>
          <w:bCs/>
          <w:sz w:val="22"/>
          <w:szCs w:val="22"/>
        </w:rPr>
        <w:t>Participating providers have a responsibility to respond to the range of client needs and act as the primary contact for clients who complete the Housing Assessment with their organization, unless or until another provider assumes that role.  This includes providing proactive help to facilitate the client applying for assistance or accessing services from other providers.</w:t>
      </w:r>
    </w:p>
    <w:p w:rsidR="00FF1367" w:rsidRPr="00FF1367" w:rsidRDefault="00FF1367" w:rsidP="00A07ECC">
      <w:pPr>
        <w:pStyle w:val="Standard"/>
        <w:tabs>
          <w:tab w:val="left" w:pos="720"/>
        </w:tabs>
        <w:ind w:left="720"/>
        <w:rPr>
          <w:rFonts w:asciiTheme="minorHAnsi" w:hAnsiTheme="minorHAnsi"/>
          <w:bCs/>
          <w:sz w:val="22"/>
          <w:szCs w:val="22"/>
        </w:rPr>
      </w:pPr>
    </w:p>
    <w:p w:rsidR="00FF1367" w:rsidRDefault="00FF1367" w:rsidP="00A07ECC">
      <w:pPr>
        <w:pStyle w:val="Standard"/>
        <w:tabs>
          <w:tab w:val="left" w:pos="720"/>
        </w:tabs>
        <w:ind w:left="720"/>
        <w:rPr>
          <w:rFonts w:asciiTheme="minorHAnsi" w:hAnsiTheme="minorHAnsi"/>
          <w:bCs/>
          <w:sz w:val="22"/>
          <w:szCs w:val="22"/>
        </w:rPr>
      </w:pPr>
      <w:r w:rsidRPr="00FB18D1">
        <w:rPr>
          <w:rFonts w:asciiTheme="minorHAnsi" w:hAnsiTheme="minorHAnsi"/>
          <w:bCs/>
          <w:sz w:val="22"/>
          <w:szCs w:val="22"/>
        </w:rPr>
        <w:t>As part of a client-centered approach, VCEH believes that each individual or family experiencing or at-risk of homelessness should have an individualized housing plan developed jointly by housing staff and the client. A housing plan should be based on the strengths, needs and desires of the household, and guided by the Housing Assessment.  A housing plan outlines the type, amount and length of services and assistance for a household, as well as housing preferences. Each Local Coordinated Entry Partnership will determine the protocol for ensuring that all participants receive the help necessary to develop an individualized housing plan.</w:t>
      </w:r>
    </w:p>
    <w:p w:rsidR="00FF1367" w:rsidRPr="00FF1367" w:rsidRDefault="00FF1367" w:rsidP="00A07ECC">
      <w:pPr>
        <w:pStyle w:val="Standard"/>
        <w:tabs>
          <w:tab w:val="left" w:pos="720"/>
        </w:tabs>
        <w:ind w:left="720"/>
        <w:rPr>
          <w:rFonts w:asciiTheme="minorHAnsi" w:hAnsiTheme="minorHAnsi"/>
          <w:bCs/>
          <w:sz w:val="22"/>
          <w:szCs w:val="22"/>
        </w:rPr>
      </w:pPr>
    </w:p>
    <w:p w:rsidR="00FB18D1" w:rsidRDefault="00FB18D1" w:rsidP="00A07ECC">
      <w:pPr>
        <w:pStyle w:val="Standard"/>
        <w:tabs>
          <w:tab w:val="left" w:pos="720"/>
        </w:tabs>
        <w:ind w:left="720"/>
        <w:rPr>
          <w:rFonts w:asciiTheme="minorHAnsi" w:hAnsiTheme="minorHAnsi"/>
          <w:bCs/>
          <w:sz w:val="22"/>
          <w:szCs w:val="22"/>
        </w:rPr>
      </w:pPr>
      <w:r w:rsidRPr="00FB18D1">
        <w:rPr>
          <w:rFonts w:asciiTheme="minorHAnsi" w:hAnsiTheme="minorHAnsi"/>
          <w:bCs/>
          <w:sz w:val="22"/>
          <w:szCs w:val="22"/>
        </w:rPr>
        <w:t xml:space="preserve">If a participant becomes homeless after losing housing obtained through coordinated entry, the Local Coordinated Entry Partnership is required to conduct a Housing Assessment and put forth an effort to connect them with appropriate housing interventions, which may be placement in the same program type (RRH or PSH) again. </w:t>
      </w:r>
    </w:p>
    <w:p w:rsidR="00470630" w:rsidRPr="003374BD" w:rsidRDefault="00470630" w:rsidP="00A07ECC">
      <w:pPr>
        <w:pStyle w:val="Heading2"/>
        <w:spacing w:before="240" w:after="240"/>
        <w:ind w:left="0"/>
        <w:rPr>
          <w:i w:val="0"/>
          <w:color w:val="7030A0"/>
          <w:sz w:val="28"/>
          <w:szCs w:val="28"/>
        </w:rPr>
      </w:pPr>
      <w:bookmarkStart w:id="15" w:name="_Toc495923538"/>
      <w:r w:rsidRPr="003374BD">
        <w:rPr>
          <w:i w:val="0"/>
          <w:color w:val="7030A0"/>
          <w:sz w:val="28"/>
          <w:szCs w:val="28"/>
        </w:rPr>
        <w:t>Master List</w:t>
      </w:r>
      <w:bookmarkEnd w:id="15"/>
    </w:p>
    <w:p w:rsidR="009774B4" w:rsidRPr="005A2728" w:rsidRDefault="009774B4" w:rsidP="00A07ECC">
      <w:pPr>
        <w:spacing w:line="240" w:lineRule="auto"/>
      </w:pPr>
      <w:r w:rsidRPr="005A2728">
        <w:t xml:space="preserve">Each Local Coordinated Entry Partnership will maintain a local </w:t>
      </w:r>
      <w:r w:rsidR="0059204C">
        <w:t>Master List</w:t>
      </w:r>
      <w:r w:rsidRPr="005A2728">
        <w:t xml:space="preserve"> that includes all households (individuals and families) experiencing homelessness that have participated in the assessment process.</w:t>
      </w:r>
    </w:p>
    <w:p w:rsidR="009774B4" w:rsidRPr="005A2728" w:rsidRDefault="009774B4" w:rsidP="00A07ECC">
      <w:pPr>
        <w:spacing w:line="240" w:lineRule="auto"/>
      </w:pPr>
      <w:r w:rsidRPr="005A2728">
        <w:t xml:space="preserve">The Master List is used to guide referrals to </w:t>
      </w:r>
      <w:r w:rsidR="0059204C">
        <w:t>the following housing interventions</w:t>
      </w:r>
      <w:r w:rsidRPr="005A2728">
        <w:t>:</w:t>
      </w:r>
    </w:p>
    <w:p w:rsidR="009774B4" w:rsidRPr="005A2728" w:rsidRDefault="009774B4" w:rsidP="00A07ECC">
      <w:pPr>
        <w:pStyle w:val="ListParagraph"/>
        <w:widowControl/>
        <w:numPr>
          <w:ilvl w:val="0"/>
          <w:numId w:val="14"/>
        </w:numPr>
        <w:autoSpaceDE/>
        <w:autoSpaceDN/>
        <w:spacing w:after="200"/>
        <w:contextualSpacing/>
      </w:pPr>
      <w:r w:rsidRPr="005A2728">
        <w:t>Rapid Re-housing</w:t>
      </w:r>
      <w:r w:rsidR="0059204C">
        <w:t xml:space="preserve"> (RRH)</w:t>
      </w:r>
    </w:p>
    <w:p w:rsidR="009774B4" w:rsidRPr="005A2728" w:rsidRDefault="009774B4" w:rsidP="00A07ECC">
      <w:pPr>
        <w:pStyle w:val="ListParagraph"/>
        <w:widowControl/>
        <w:numPr>
          <w:ilvl w:val="0"/>
          <w:numId w:val="14"/>
        </w:numPr>
        <w:autoSpaceDE/>
        <w:autoSpaceDN/>
        <w:spacing w:after="200"/>
        <w:contextualSpacing/>
      </w:pPr>
      <w:r w:rsidRPr="005A2728">
        <w:t>Permanent Supportive Housing</w:t>
      </w:r>
      <w:r w:rsidR="0059204C">
        <w:t xml:space="preserve"> (PSH)</w:t>
      </w:r>
    </w:p>
    <w:p w:rsidR="009774B4" w:rsidRPr="005A2728" w:rsidRDefault="009774B4" w:rsidP="00A07ECC">
      <w:pPr>
        <w:spacing w:line="240" w:lineRule="auto"/>
      </w:pPr>
      <w:r w:rsidRPr="005A2728">
        <w:t xml:space="preserve">A Master List that is local recognizes that entrance into a program is based on both eligibility and availability for both the rental subsidy/unit and services. Service capacity is inherently local and thus necessitates a local list.  </w:t>
      </w:r>
    </w:p>
    <w:p w:rsidR="009774B4" w:rsidRPr="005A2728" w:rsidRDefault="009774B4" w:rsidP="00A07ECC">
      <w:pPr>
        <w:spacing w:after="0" w:line="240" w:lineRule="auto"/>
      </w:pPr>
      <w:r w:rsidRPr="005A2728">
        <w:t>The local Master List:</w:t>
      </w:r>
    </w:p>
    <w:p w:rsidR="009774B4" w:rsidRDefault="009774B4" w:rsidP="00A07ECC">
      <w:pPr>
        <w:pStyle w:val="ListParagraph"/>
        <w:widowControl/>
        <w:numPr>
          <w:ilvl w:val="0"/>
          <w:numId w:val="13"/>
        </w:numPr>
        <w:autoSpaceDE/>
        <w:autoSpaceDN/>
        <w:spacing w:after="200"/>
        <w:ind w:left="720"/>
        <w:contextualSpacing/>
      </w:pPr>
      <w:r w:rsidRPr="005A2728">
        <w:t>Will be populated by ass</w:t>
      </w:r>
      <w:r w:rsidR="00642398">
        <w:t>essment partners and the local Lead A</w:t>
      </w:r>
      <w:r w:rsidRPr="005A2728">
        <w:t>gency using the coordinated entry process– e.g., housing assessment must be completed.  Only ass</w:t>
      </w:r>
      <w:r w:rsidR="00642398">
        <w:t>essment partners and the local Lead A</w:t>
      </w:r>
      <w:r w:rsidRPr="005A2728">
        <w:t>gency can refer directly to the list.</w:t>
      </w:r>
    </w:p>
    <w:p w:rsidR="0059204C" w:rsidRPr="005A2728" w:rsidRDefault="0059204C" w:rsidP="00A07ECC">
      <w:pPr>
        <w:pStyle w:val="ListParagraph"/>
        <w:widowControl/>
        <w:numPr>
          <w:ilvl w:val="0"/>
          <w:numId w:val="13"/>
        </w:numPr>
        <w:autoSpaceDE/>
        <w:autoSpaceDN/>
        <w:spacing w:after="200"/>
        <w:ind w:left="720"/>
        <w:contextualSpacing/>
      </w:pPr>
      <w:r w:rsidRPr="005A2728">
        <w:t>Is the responsibility of the Lead Agency and they will provide support to manage the list(s)</w:t>
      </w:r>
    </w:p>
    <w:p w:rsidR="0059204C" w:rsidRPr="005A2728" w:rsidRDefault="0059204C" w:rsidP="00A07ECC">
      <w:pPr>
        <w:pStyle w:val="ListParagraph"/>
        <w:widowControl/>
        <w:numPr>
          <w:ilvl w:val="0"/>
          <w:numId w:val="13"/>
        </w:numPr>
        <w:autoSpaceDE/>
        <w:autoSpaceDN/>
        <w:spacing w:after="200"/>
        <w:ind w:left="720"/>
        <w:contextualSpacing/>
      </w:pPr>
      <w:r w:rsidRPr="005A2728">
        <w:t xml:space="preserve">May be generated in and exported from HMIS, and other households can be added to the list manually, outside of HMIS (e.g., those working with a </w:t>
      </w:r>
      <w:r>
        <w:t xml:space="preserve">victim service </w:t>
      </w:r>
      <w:r w:rsidRPr="005A2728">
        <w:t xml:space="preserve">provider).  </w:t>
      </w:r>
    </w:p>
    <w:p w:rsidR="0059204C" w:rsidRPr="005A2728" w:rsidRDefault="0059204C" w:rsidP="00A07ECC">
      <w:pPr>
        <w:pStyle w:val="ListParagraph"/>
        <w:widowControl/>
        <w:numPr>
          <w:ilvl w:val="0"/>
          <w:numId w:val="13"/>
        </w:numPr>
        <w:autoSpaceDE/>
        <w:autoSpaceDN/>
        <w:spacing w:after="200"/>
        <w:ind w:left="720"/>
        <w:contextualSpacing/>
      </w:pPr>
      <w:r w:rsidRPr="005A2728">
        <w:t>May have households added to it prior to and at a monthly review meeting.</w:t>
      </w:r>
    </w:p>
    <w:p w:rsidR="0059204C" w:rsidRPr="005A2728" w:rsidRDefault="0059204C" w:rsidP="00A07ECC">
      <w:pPr>
        <w:pStyle w:val="ListParagraph"/>
        <w:widowControl/>
        <w:numPr>
          <w:ilvl w:val="0"/>
          <w:numId w:val="13"/>
        </w:numPr>
        <w:autoSpaceDE/>
        <w:autoSpaceDN/>
        <w:spacing w:after="200"/>
        <w:ind w:left="720"/>
        <w:contextualSpacing/>
      </w:pPr>
      <w:r w:rsidRPr="005A2728">
        <w:t>Will be (re)generated/updated and reviewed at least monthly by all relevant providers (e.g. shelter</w:t>
      </w:r>
      <w:r>
        <w:t>s</w:t>
      </w:r>
      <w:r w:rsidRPr="005A2728">
        <w:t>, PSH</w:t>
      </w:r>
      <w:r>
        <w:t xml:space="preserve"> providers, etc</w:t>
      </w:r>
      <w:r w:rsidRPr="005A2728">
        <w:t xml:space="preserve">).    </w:t>
      </w:r>
    </w:p>
    <w:p w:rsidR="009774B4" w:rsidRPr="005A2728" w:rsidRDefault="009774B4" w:rsidP="00A07ECC">
      <w:pPr>
        <w:pStyle w:val="ListParagraph"/>
        <w:widowControl/>
        <w:numPr>
          <w:ilvl w:val="0"/>
          <w:numId w:val="13"/>
        </w:numPr>
        <w:autoSpaceDE/>
        <w:autoSpaceDN/>
        <w:spacing w:after="200"/>
        <w:ind w:left="720"/>
        <w:contextualSpacing/>
      </w:pPr>
      <w:r w:rsidRPr="005A2728">
        <w:t>May use unique IDs in place of names, etc., for confidentiality purposes</w:t>
      </w:r>
    </w:p>
    <w:p w:rsidR="009774B4" w:rsidRPr="005A2728" w:rsidRDefault="009774B4" w:rsidP="00A07ECC">
      <w:pPr>
        <w:pStyle w:val="ListParagraph"/>
        <w:widowControl/>
        <w:numPr>
          <w:ilvl w:val="0"/>
          <w:numId w:val="13"/>
        </w:numPr>
        <w:autoSpaceDE/>
        <w:autoSpaceDN/>
        <w:ind w:left="720"/>
        <w:contextualSpacing/>
      </w:pPr>
      <w:r w:rsidRPr="005A2728">
        <w:t>May be included in the generation of a state Master List, as needed</w:t>
      </w:r>
      <w:r w:rsidR="0059204C">
        <w:t>.</w:t>
      </w:r>
    </w:p>
    <w:p w:rsidR="009774B4" w:rsidRPr="005A2728" w:rsidRDefault="009774B4" w:rsidP="00A07ECC">
      <w:pPr>
        <w:pStyle w:val="ListParagraph"/>
        <w:widowControl/>
        <w:numPr>
          <w:ilvl w:val="0"/>
          <w:numId w:val="13"/>
        </w:numPr>
        <w:autoSpaceDE/>
        <w:autoSpaceDN/>
        <w:ind w:left="720"/>
        <w:contextualSpacing/>
      </w:pPr>
      <w:r w:rsidRPr="005A2728">
        <w:t>May only be accessed if a Local CE Partnership Agreement is in place.  Respectiv</w:t>
      </w:r>
      <w:r w:rsidR="0059204C">
        <w:t>e agencies who are part of the L</w:t>
      </w:r>
      <w:r w:rsidRPr="005A2728">
        <w:t xml:space="preserve">ocal CE Partnership must have signed the agreement.  </w:t>
      </w:r>
    </w:p>
    <w:p w:rsidR="009774B4" w:rsidRPr="005A2728" w:rsidRDefault="009774B4" w:rsidP="00A07ECC">
      <w:pPr>
        <w:pStyle w:val="ListParagraph"/>
        <w:widowControl/>
        <w:numPr>
          <w:ilvl w:val="0"/>
          <w:numId w:val="13"/>
        </w:numPr>
        <w:autoSpaceDE/>
        <w:autoSpaceDN/>
        <w:ind w:left="720"/>
        <w:contextualSpacing/>
      </w:pPr>
      <w:r w:rsidRPr="005A2728">
        <w:t>Will only include households who have executed a Client Release of Information form.</w:t>
      </w:r>
    </w:p>
    <w:p w:rsidR="009774B4" w:rsidRPr="005A2728" w:rsidRDefault="009774B4" w:rsidP="00A07ECC">
      <w:pPr>
        <w:spacing w:after="0" w:line="240" w:lineRule="auto"/>
        <w:ind w:left="360"/>
      </w:pPr>
    </w:p>
    <w:p w:rsidR="009774B4" w:rsidRPr="005A2728" w:rsidRDefault="009774B4" w:rsidP="00A07ECC">
      <w:pPr>
        <w:spacing w:after="0" w:line="240" w:lineRule="auto"/>
      </w:pPr>
      <w:r w:rsidRPr="005A2728">
        <w:t>Participating Providers:</w:t>
      </w:r>
    </w:p>
    <w:p w:rsidR="009774B4" w:rsidRPr="005A2728" w:rsidRDefault="009774B4" w:rsidP="00A07ECC">
      <w:pPr>
        <w:pStyle w:val="ListParagraph"/>
        <w:widowControl/>
        <w:numPr>
          <w:ilvl w:val="0"/>
          <w:numId w:val="13"/>
        </w:numPr>
        <w:autoSpaceDE/>
        <w:autoSpaceDN/>
        <w:ind w:left="720"/>
        <w:contextualSpacing/>
      </w:pPr>
      <w:r w:rsidRPr="005A2728">
        <w:t xml:space="preserve">Will use the local Master List to fill all </w:t>
      </w:r>
      <w:r w:rsidR="007B568C" w:rsidRPr="005A2728">
        <w:t>o</w:t>
      </w:r>
      <w:r w:rsidRPr="005A2728">
        <w:t>penings</w:t>
      </w:r>
      <w:r w:rsidR="0086297C" w:rsidRPr="005A2728">
        <w:t xml:space="preserve"> in housing projects that are elect or are required to use the coordinated entry process</w:t>
      </w:r>
      <w:r w:rsidR="00642398">
        <w:t xml:space="preserve"> and prioritization policy</w:t>
      </w:r>
      <w:r w:rsidR="0086297C" w:rsidRPr="005A2728">
        <w:t>.</w:t>
      </w:r>
      <w:r w:rsidR="0086297C" w:rsidRPr="005A2728">
        <w:rPr>
          <w:rStyle w:val="FootnoteReference"/>
        </w:rPr>
        <w:footnoteReference w:id="4"/>
      </w:r>
    </w:p>
    <w:p w:rsidR="00470630" w:rsidRPr="005A2728" w:rsidRDefault="009774B4" w:rsidP="00A07ECC">
      <w:pPr>
        <w:pStyle w:val="ListParagraph"/>
        <w:widowControl/>
        <w:numPr>
          <w:ilvl w:val="0"/>
          <w:numId w:val="13"/>
        </w:numPr>
        <w:autoSpaceDE/>
        <w:autoSpaceDN/>
        <w:ind w:left="720"/>
        <w:contextualSpacing/>
      </w:pPr>
      <w:r w:rsidRPr="005A2728">
        <w:t xml:space="preserve">Will review the Master List to match households with openings </w:t>
      </w:r>
      <w:r w:rsidR="00470630" w:rsidRPr="005A2728">
        <w:t xml:space="preserve">in a Rapid Re-housing and Permanent Supportive Housing program based on prioritization AND </w:t>
      </w:r>
      <w:r w:rsidRPr="005A2728">
        <w:t xml:space="preserve">eligibility for </w:t>
      </w:r>
      <w:r w:rsidR="00470630" w:rsidRPr="005A2728">
        <w:t>services and housing subsidy</w:t>
      </w:r>
      <w:r w:rsidR="0086297C" w:rsidRPr="005A2728">
        <w:t>.</w:t>
      </w:r>
      <w:r w:rsidR="00470630" w:rsidRPr="005A2728">
        <w:t xml:space="preserve"> </w:t>
      </w:r>
    </w:p>
    <w:p w:rsidR="009774B4" w:rsidRPr="005A2728" w:rsidRDefault="00470630" w:rsidP="00A07ECC">
      <w:pPr>
        <w:pStyle w:val="ListParagraph"/>
        <w:widowControl/>
        <w:numPr>
          <w:ilvl w:val="0"/>
          <w:numId w:val="13"/>
        </w:numPr>
        <w:autoSpaceDE/>
        <w:autoSpaceDN/>
        <w:ind w:left="720"/>
        <w:contextualSpacing/>
      </w:pPr>
      <w:r w:rsidRPr="005A2728">
        <w:t xml:space="preserve">Will review the Master List to assess </w:t>
      </w:r>
      <w:r w:rsidR="009774B4" w:rsidRPr="005A2728">
        <w:t>how agencies can work together to enroll a client quickly</w:t>
      </w:r>
      <w:r w:rsidR="0086297C" w:rsidRPr="005A2728">
        <w:t>.</w:t>
      </w:r>
    </w:p>
    <w:p w:rsidR="009774B4" w:rsidRPr="005A2728" w:rsidRDefault="009774B4" w:rsidP="00A07ECC">
      <w:pPr>
        <w:pStyle w:val="ListParagraph"/>
        <w:widowControl/>
        <w:numPr>
          <w:ilvl w:val="0"/>
          <w:numId w:val="13"/>
        </w:numPr>
        <w:autoSpaceDE/>
        <w:autoSpaceDN/>
        <w:ind w:left="720"/>
        <w:contextualSpacing/>
      </w:pPr>
      <w:r w:rsidRPr="005A2728">
        <w:t xml:space="preserve">May and should enroll households from the </w:t>
      </w:r>
      <w:r w:rsidR="00470630" w:rsidRPr="005A2728">
        <w:t>Master List</w:t>
      </w:r>
      <w:r w:rsidRPr="005A2728">
        <w:t xml:space="preserve"> list in between meetings, as needed. </w:t>
      </w:r>
    </w:p>
    <w:p w:rsidR="009774B4" w:rsidRPr="005A2728" w:rsidRDefault="009774B4" w:rsidP="00A07ECC">
      <w:pPr>
        <w:pStyle w:val="ListParagraph"/>
        <w:widowControl/>
        <w:numPr>
          <w:ilvl w:val="0"/>
          <w:numId w:val="13"/>
        </w:numPr>
        <w:autoSpaceDE/>
        <w:autoSpaceDN/>
        <w:ind w:left="720"/>
        <w:contextualSpacing/>
      </w:pPr>
      <w:r w:rsidRPr="005A2728">
        <w:t xml:space="preserve">Will develop systems to anticipate openings in services and vouchers </w:t>
      </w:r>
      <w:r w:rsidR="007B568C" w:rsidRPr="005A2728">
        <w:t>availability</w:t>
      </w:r>
      <w:r w:rsidRPr="005A2728">
        <w:t xml:space="preserve">, and review list prior to </w:t>
      </w:r>
      <w:r w:rsidR="00470630" w:rsidRPr="005A2728">
        <w:t xml:space="preserve">program </w:t>
      </w:r>
      <w:r w:rsidRPr="005A2728">
        <w:t xml:space="preserve">opening </w:t>
      </w:r>
      <w:r w:rsidR="00470630" w:rsidRPr="005A2728">
        <w:t>and</w:t>
      </w:r>
      <w:r w:rsidRPr="005A2728">
        <w:t xml:space="preserve"> identify priority client(s).</w:t>
      </w:r>
    </w:p>
    <w:p w:rsidR="009774B4" w:rsidRPr="005A2728" w:rsidRDefault="009774B4" w:rsidP="00A07ECC">
      <w:pPr>
        <w:pStyle w:val="ListParagraph"/>
        <w:widowControl/>
        <w:numPr>
          <w:ilvl w:val="0"/>
          <w:numId w:val="13"/>
        </w:numPr>
        <w:autoSpaceDE/>
        <w:autoSpaceDN/>
        <w:ind w:left="720"/>
        <w:contextualSpacing/>
      </w:pPr>
      <w:r w:rsidRPr="005A2728">
        <w:t>Will review of the Master List at least monthly to prov</w:t>
      </w:r>
      <w:r w:rsidR="0086297C" w:rsidRPr="005A2728">
        <w:t>ide updates on household status.</w:t>
      </w:r>
    </w:p>
    <w:p w:rsidR="00706FD6" w:rsidRPr="005A2728" w:rsidRDefault="009774B4" w:rsidP="00A07ECC">
      <w:pPr>
        <w:pStyle w:val="ListParagraph"/>
        <w:widowControl/>
        <w:numPr>
          <w:ilvl w:val="0"/>
          <w:numId w:val="13"/>
        </w:numPr>
        <w:autoSpaceDE/>
        <w:autoSpaceDN/>
        <w:ind w:left="720"/>
        <w:contextualSpacing/>
      </w:pPr>
      <w:r w:rsidRPr="005A2728">
        <w:t xml:space="preserve">Are part of a system of shared accountability for enrolling households into a </w:t>
      </w:r>
      <w:r w:rsidR="00470630" w:rsidRPr="005A2728">
        <w:t xml:space="preserve">Permanent Supportive Housing or Rapid Re-housing project according to the prioritization policy.  </w:t>
      </w:r>
    </w:p>
    <w:p w:rsidR="00706FD6" w:rsidRPr="005A2728" w:rsidRDefault="00706FD6" w:rsidP="00A07ECC">
      <w:pPr>
        <w:pStyle w:val="ListParagraph"/>
        <w:widowControl/>
        <w:autoSpaceDE/>
        <w:autoSpaceDN/>
        <w:ind w:left="720" w:firstLine="0"/>
        <w:contextualSpacing/>
      </w:pPr>
    </w:p>
    <w:p w:rsidR="00706FD6" w:rsidRDefault="00706FD6" w:rsidP="00A07ECC">
      <w:pPr>
        <w:pStyle w:val="BodyText"/>
        <w:ind w:right="385"/>
        <w:rPr>
          <w:rFonts w:asciiTheme="minorHAnsi" w:eastAsiaTheme="minorHAnsi" w:hAnsiTheme="minorHAnsi" w:cstheme="minorBidi"/>
          <w:sz w:val="22"/>
          <w:szCs w:val="22"/>
        </w:rPr>
      </w:pPr>
      <w:r w:rsidRPr="005A2728">
        <w:rPr>
          <w:rFonts w:asciiTheme="minorHAnsi" w:eastAsiaTheme="minorHAnsi" w:hAnsiTheme="minorHAnsi" w:cstheme="minorBidi"/>
          <w:sz w:val="22"/>
          <w:szCs w:val="22"/>
        </w:rPr>
        <w:t xml:space="preserve">The HMIS Lead will work with </w:t>
      </w:r>
      <w:r w:rsidR="00F551BA" w:rsidRPr="005A2728">
        <w:rPr>
          <w:rFonts w:asciiTheme="minorHAnsi" w:eastAsiaTheme="minorHAnsi" w:hAnsiTheme="minorHAnsi" w:cstheme="minorBidi"/>
          <w:sz w:val="22"/>
          <w:szCs w:val="22"/>
        </w:rPr>
        <w:t xml:space="preserve">local </w:t>
      </w:r>
      <w:r w:rsidR="00642398">
        <w:rPr>
          <w:rFonts w:asciiTheme="minorHAnsi" w:eastAsiaTheme="minorHAnsi" w:hAnsiTheme="minorHAnsi" w:cstheme="minorBidi"/>
          <w:sz w:val="22"/>
          <w:szCs w:val="22"/>
        </w:rPr>
        <w:t>L</w:t>
      </w:r>
      <w:r w:rsidR="00F551BA" w:rsidRPr="005A2728">
        <w:rPr>
          <w:rFonts w:asciiTheme="minorHAnsi" w:eastAsiaTheme="minorHAnsi" w:hAnsiTheme="minorHAnsi" w:cstheme="minorBidi"/>
          <w:sz w:val="22"/>
          <w:szCs w:val="22"/>
        </w:rPr>
        <w:t>ead</w:t>
      </w:r>
      <w:r w:rsidR="00642398">
        <w:rPr>
          <w:rFonts w:asciiTheme="minorHAnsi" w:eastAsiaTheme="minorHAnsi" w:hAnsiTheme="minorHAnsi" w:cstheme="minorBidi"/>
          <w:sz w:val="22"/>
          <w:szCs w:val="22"/>
        </w:rPr>
        <w:t xml:space="preserve"> A</w:t>
      </w:r>
      <w:r w:rsidRPr="005A2728">
        <w:rPr>
          <w:rFonts w:asciiTheme="minorHAnsi" w:eastAsiaTheme="minorHAnsi" w:hAnsiTheme="minorHAnsi" w:cstheme="minorBidi"/>
          <w:sz w:val="22"/>
          <w:szCs w:val="22"/>
        </w:rPr>
        <w:t xml:space="preserve">gencies to create the </w:t>
      </w:r>
      <w:r w:rsidR="00642398">
        <w:rPr>
          <w:rFonts w:asciiTheme="minorHAnsi" w:eastAsiaTheme="minorHAnsi" w:hAnsiTheme="minorHAnsi" w:cstheme="minorBidi"/>
          <w:sz w:val="22"/>
          <w:szCs w:val="22"/>
        </w:rPr>
        <w:t xml:space="preserve">local </w:t>
      </w:r>
      <w:r w:rsidR="00F551BA" w:rsidRPr="005A2728">
        <w:rPr>
          <w:rFonts w:asciiTheme="minorHAnsi" w:eastAsiaTheme="minorHAnsi" w:hAnsiTheme="minorHAnsi" w:cstheme="minorBidi"/>
          <w:sz w:val="22"/>
          <w:szCs w:val="22"/>
        </w:rPr>
        <w:t>Master List.</w:t>
      </w:r>
      <w:r w:rsidRPr="005A2728">
        <w:rPr>
          <w:rFonts w:asciiTheme="minorHAnsi" w:eastAsiaTheme="minorHAnsi" w:hAnsiTheme="minorHAnsi" w:cstheme="minorBidi"/>
          <w:sz w:val="22"/>
          <w:szCs w:val="22"/>
        </w:rPr>
        <w:t xml:space="preserve"> </w:t>
      </w:r>
      <w:r w:rsidR="00F551BA" w:rsidRPr="005A2728">
        <w:rPr>
          <w:rFonts w:asciiTheme="minorHAnsi" w:eastAsiaTheme="minorHAnsi" w:hAnsiTheme="minorHAnsi" w:cstheme="minorBidi"/>
          <w:sz w:val="22"/>
          <w:szCs w:val="22"/>
        </w:rPr>
        <w:t>Lead Agencies and Assessment Partners</w:t>
      </w:r>
      <w:r w:rsidRPr="005A2728">
        <w:rPr>
          <w:rFonts w:asciiTheme="minorHAnsi" w:eastAsiaTheme="minorHAnsi" w:hAnsiTheme="minorHAnsi" w:cstheme="minorBidi"/>
          <w:sz w:val="22"/>
          <w:szCs w:val="22"/>
        </w:rPr>
        <w:t xml:space="preserve"> that use ServicePoint will be able to refer to </w:t>
      </w:r>
      <w:r w:rsidR="00642398">
        <w:rPr>
          <w:rFonts w:asciiTheme="minorHAnsi" w:eastAsiaTheme="minorHAnsi" w:hAnsiTheme="minorHAnsi" w:cstheme="minorBidi"/>
          <w:sz w:val="22"/>
          <w:szCs w:val="22"/>
        </w:rPr>
        <w:t xml:space="preserve">the </w:t>
      </w:r>
      <w:r w:rsidRPr="005A2728">
        <w:rPr>
          <w:rFonts w:asciiTheme="minorHAnsi" w:eastAsiaTheme="minorHAnsi" w:hAnsiTheme="minorHAnsi" w:cstheme="minorBidi"/>
          <w:sz w:val="22"/>
          <w:szCs w:val="22"/>
        </w:rPr>
        <w:t xml:space="preserve">ServicePoint </w:t>
      </w:r>
      <w:r w:rsidR="00F551BA" w:rsidRPr="005A2728">
        <w:rPr>
          <w:rFonts w:asciiTheme="minorHAnsi" w:eastAsiaTheme="minorHAnsi" w:hAnsiTheme="minorHAnsi" w:cstheme="minorBidi"/>
          <w:sz w:val="22"/>
          <w:szCs w:val="22"/>
        </w:rPr>
        <w:t>Master List</w:t>
      </w:r>
      <w:r w:rsidRPr="005A2728">
        <w:rPr>
          <w:rFonts w:asciiTheme="minorHAnsi" w:eastAsiaTheme="minorHAnsi" w:hAnsiTheme="minorHAnsi" w:cstheme="minorBidi"/>
          <w:sz w:val="22"/>
          <w:szCs w:val="22"/>
        </w:rPr>
        <w:t xml:space="preserve"> using the “Referrals” feature. </w:t>
      </w:r>
      <w:r w:rsidR="00642398">
        <w:rPr>
          <w:rFonts w:asciiTheme="minorHAnsi" w:eastAsiaTheme="minorHAnsi" w:hAnsiTheme="minorHAnsi" w:cstheme="minorBidi"/>
          <w:sz w:val="22"/>
          <w:szCs w:val="22"/>
        </w:rPr>
        <w:t xml:space="preserve">Households </w:t>
      </w:r>
      <w:r w:rsidRPr="005A2728">
        <w:rPr>
          <w:rFonts w:asciiTheme="minorHAnsi" w:eastAsiaTheme="minorHAnsi" w:hAnsiTheme="minorHAnsi" w:cstheme="minorBidi"/>
          <w:sz w:val="22"/>
          <w:szCs w:val="22"/>
        </w:rPr>
        <w:t xml:space="preserve">do not need to be enrolled in a program at the agency </w:t>
      </w:r>
      <w:r w:rsidR="00642398">
        <w:rPr>
          <w:rFonts w:asciiTheme="minorHAnsi" w:eastAsiaTheme="minorHAnsi" w:hAnsiTheme="minorHAnsi" w:cstheme="minorBidi"/>
          <w:sz w:val="22"/>
          <w:szCs w:val="22"/>
        </w:rPr>
        <w:t>that refers them to the Master List</w:t>
      </w:r>
      <w:r w:rsidRPr="005A2728">
        <w:rPr>
          <w:rFonts w:asciiTheme="minorHAnsi" w:eastAsiaTheme="minorHAnsi" w:hAnsiTheme="minorHAnsi" w:cstheme="minorBidi"/>
          <w:sz w:val="22"/>
          <w:szCs w:val="22"/>
        </w:rPr>
        <w:t xml:space="preserve">. For additional guidance on using the </w:t>
      </w:r>
      <w:r w:rsidR="00F551BA" w:rsidRPr="005A2728">
        <w:rPr>
          <w:rFonts w:asciiTheme="minorHAnsi" w:eastAsiaTheme="minorHAnsi" w:hAnsiTheme="minorHAnsi" w:cstheme="minorBidi"/>
          <w:sz w:val="22"/>
          <w:szCs w:val="22"/>
        </w:rPr>
        <w:t>Master List</w:t>
      </w:r>
      <w:r w:rsidRPr="005A2728">
        <w:rPr>
          <w:rFonts w:asciiTheme="minorHAnsi" w:eastAsiaTheme="minorHAnsi" w:hAnsiTheme="minorHAnsi" w:cstheme="minorBidi"/>
          <w:sz w:val="22"/>
          <w:szCs w:val="22"/>
        </w:rPr>
        <w:t xml:space="preserve"> in ServicePoint, access </w:t>
      </w:r>
      <w:r w:rsidR="00642398">
        <w:rPr>
          <w:rFonts w:asciiTheme="minorHAnsi" w:eastAsiaTheme="minorHAnsi" w:hAnsiTheme="minorHAnsi" w:cstheme="minorBidi"/>
          <w:sz w:val="22"/>
          <w:szCs w:val="22"/>
        </w:rPr>
        <w:t>the training.</w:t>
      </w:r>
    </w:p>
    <w:p w:rsidR="00642398" w:rsidRPr="005A2728" w:rsidRDefault="00642398" w:rsidP="00A07ECC">
      <w:pPr>
        <w:pStyle w:val="BodyText"/>
        <w:ind w:right="385"/>
        <w:rPr>
          <w:sz w:val="22"/>
          <w:szCs w:val="22"/>
        </w:rPr>
      </w:pPr>
    </w:p>
    <w:p w:rsidR="00706FD6" w:rsidRDefault="00706FD6" w:rsidP="00A07ECC">
      <w:pPr>
        <w:spacing w:line="240" w:lineRule="auto"/>
      </w:pPr>
      <w:r w:rsidRPr="005A2728">
        <w:t xml:space="preserve">Agencies making referrals to the </w:t>
      </w:r>
      <w:r w:rsidR="00C57342" w:rsidRPr="005A2728">
        <w:t>Master List</w:t>
      </w:r>
      <w:r w:rsidRPr="005A2728">
        <w:t xml:space="preserve"> </w:t>
      </w:r>
      <w:r w:rsidR="00642398">
        <w:t>are</w:t>
      </w:r>
      <w:r w:rsidRPr="005A2728">
        <w:t xml:space="preserve"> responsible for following up with the </w:t>
      </w:r>
      <w:r w:rsidR="00642398">
        <w:t xml:space="preserve">households they refer </w:t>
      </w:r>
      <w:r w:rsidRPr="005A2728">
        <w:t xml:space="preserve">to determine whether </w:t>
      </w:r>
      <w:r w:rsidR="00642398">
        <w:t>they are</w:t>
      </w:r>
      <w:r w:rsidRPr="005A2728">
        <w:t xml:space="preserve"> still in need of permanent or transitional housing</w:t>
      </w:r>
      <w:r w:rsidR="00642398">
        <w:t>, until another provider has assumed this responsibility</w:t>
      </w:r>
      <w:r w:rsidRPr="005A2728">
        <w:t xml:space="preserve">. Follow-up contact must occur at a minimum every 90 days. If still in need of housing, the agency should update contact information if </w:t>
      </w:r>
      <w:r w:rsidR="00642398">
        <w:t>needed</w:t>
      </w:r>
      <w:r w:rsidRPr="005A2728">
        <w:t xml:space="preserve">. If </w:t>
      </w:r>
      <w:r w:rsidR="00642398">
        <w:t>they</w:t>
      </w:r>
      <w:r w:rsidRPr="005A2728">
        <w:t xml:space="preserve"> no </w:t>
      </w:r>
      <w:r w:rsidR="00642398">
        <w:t>longer</w:t>
      </w:r>
      <w:r w:rsidRPr="005A2728">
        <w:t xml:space="preserve"> need housing, the agency can delete the referral to remove the individual or family from the </w:t>
      </w:r>
      <w:r w:rsidR="00F551BA" w:rsidRPr="005A2728">
        <w:t>Master List</w:t>
      </w:r>
      <w:r w:rsidRPr="005A2728">
        <w:t>.</w:t>
      </w:r>
      <w:r w:rsidR="00F551BA" w:rsidRPr="005A2728">
        <w:t xml:space="preserve">  </w:t>
      </w:r>
    </w:p>
    <w:p w:rsidR="00642398" w:rsidRPr="005A2728" w:rsidRDefault="00642398" w:rsidP="00A07ECC">
      <w:pPr>
        <w:spacing w:line="240" w:lineRule="auto"/>
      </w:pPr>
      <w:r>
        <w:t>Providers that contact an individual or family to offer services and find out the household is no longer in need, can close the referral to the Master List in ServicePoint, even if that provider did not make the referral to the Master List.</w:t>
      </w:r>
    </w:p>
    <w:p w:rsidR="003A1004" w:rsidRDefault="003A1004">
      <w:pPr>
        <w:rPr>
          <w:rFonts w:ascii="Calibri" w:eastAsia="Calibri" w:hAnsi="Calibri" w:cs="Calibri"/>
          <w:b/>
          <w:bCs/>
          <w:color w:val="7030A0"/>
          <w:sz w:val="28"/>
          <w:szCs w:val="28"/>
        </w:rPr>
      </w:pPr>
      <w:r>
        <w:rPr>
          <w:i/>
          <w:color w:val="7030A0"/>
          <w:sz w:val="28"/>
          <w:szCs w:val="28"/>
        </w:rPr>
        <w:br w:type="page"/>
      </w:r>
    </w:p>
    <w:p w:rsidR="001F03F8" w:rsidRPr="003374BD" w:rsidRDefault="00470630" w:rsidP="00A07ECC">
      <w:pPr>
        <w:pStyle w:val="Heading2"/>
        <w:spacing w:before="240" w:after="240"/>
        <w:ind w:left="0"/>
        <w:rPr>
          <w:i w:val="0"/>
          <w:color w:val="7030A0"/>
          <w:sz w:val="28"/>
          <w:szCs w:val="28"/>
        </w:rPr>
      </w:pPr>
      <w:bookmarkStart w:id="16" w:name="_Toc495923539"/>
      <w:r w:rsidRPr="003374BD">
        <w:rPr>
          <w:i w:val="0"/>
          <w:color w:val="7030A0"/>
          <w:sz w:val="28"/>
          <w:szCs w:val="28"/>
        </w:rPr>
        <w:t>Prioritization</w:t>
      </w:r>
      <w:bookmarkEnd w:id="16"/>
    </w:p>
    <w:p w:rsidR="00706FD6" w:rsidRPr="005A2728" w:rsidRDefault="00706FD6" w:rsidP="00A07ECC">
      <w:pPr>
        <w:autoSpaceDE w:val="0"/>
        <w:autoSpaceDN w:val="0"/>
        <w:adjustRightInd w:val="0"/>
        <w:spacing w:before="240" w:after="0" w:line="240" w:lineRule="auto"/>
      </w:pPr>
      <w:r w:rsidRPr="005A2728">
        <w:t xml:space="preserve">Among eligible </w:t>
      </w:r>
      <w:r w:rsidRPr="005A2728">
        <w:rPr>
          <w:rFonts w:cs="Helvetica"/>
        </w:rPr>
        <w:t>participants</w:t>
      </w:r>
      <w:r w:rsidRPr="005A2728">
        <w:t>, VCEH has not chosen to prioritize sub-populations such as individual or families. Some programs may only serve a specific sub-population and referral will be made according to program eligibility criteria.</w:t>
      </w:r>
    </w:p>
    <w:p w:rsidR="00470630" w:rsidRPr="005A2728" w:rsidRDefault="002B7596" w:rsidP="00A07ECC">
      <w:pPr>
        <w:spacing w:before="240" w:after="0" w:line="240" w:lineRule="auto"/>
      </w:pPr>
      <w:r w:rsidRPr="005A2728">
        <w:t xml:space="preserve">The </w:t>
      </w:r>
      <w:r w:rsidRPr="00B03A47">
        <w:rPr>
          <w:b/>
          <w:color w:val="7030A0"/>
          <w:sz w:val="24"/>
          <w:szCs w:val="24"/>
        </w:rPr>
        <w:t>Order of Priority</w:t>
      </w:r>
      <w:r w:rsidRPr="005A2728">
        <w:t xml:space="preserve"> on the</w:t>
      </w:r>
      <w:r w:rsidR="00706FD6" w:rsidRPr="005A2728">
        <w:t xml:space="preserve"> Master List is:</w:t>
      </w:r>
    </w:p>
    <w:p w:rsidR="00706FD6" w:rsidRPr="005A2728" w:rsidRDefault="00706FD6" w:rsidP="00A07ECC">
      <w:pPr>
        <w:pStyle w:val="ListParagraph"/>
        <w:widowControl/>
        <w:adjustRightInd w:val="0"/>
        <w:ind w:left="360" w:right="-90" w:firstLine="0"/>
        <w:contextualSpacing/>
        <w:rPr>
          <w:rFonts w:cs="ArialMT"/>
        </w:rPr>
      </w:pPr>
    </w:p>
    <w:p w:rsidR="00706FD6" w:rsidRPr="005A2728" w:rsidRDefault="00706FD6" w:rsidP="00A07ECC">
      <w:pPr>
        <w:pStyle w:val="ListParagraph"/>
        <w:widowControl/>
        <w:numPr>
          <w:ilvl w:val="0"/>
          <w:numId w:val="16"/>
        </w:numPr>
        <w:adjustRightInd w:val="0"/>
        <w:ind w:right="-90"/>
        <w:contextualSpacing/>
        <w:rPr>
          <w:rFonts w:cs="ArialMT"/>
        </w:rPr>
      </w:pPr>
      <w:r w:rsidRPr="005A2728">
        <w:rPr>
          <w:rFonts w:cs="ArialMT"/>
        </w:rPr>
        <w:t>Chronic Homelessness + Complex Service Needs (Points)</w:t>
      </w:r>
    </w:p>
    <w:p w:rsidR="00706FD6" w:rsidRPr="005A2728" w:rsidRDefault="00706FD6" w:rsidP="00A07ECC">
      <w:pPr>
        <w:pStyle w:val="ListParagraph"/>
        <w:widowControl/>
        <w:numPr>
          <w:ilvl w:val="0"/>
          <w:numId w:val="16"/>
        </w:numPr>
        <w:adjustRightInd w:val="0"/>
        <w:contextualSpacing/>
        <w:rPr>
          <w:rFonts w:cs="ArialMT"/>
        </w:rPr>
      </w:pPr>
      <w:r w:rsidRPr="005A2728">
        <w:rPr>
          <w:rFonts w:cs="ArialMT"/>
        </w:rPr>
        <w:t>NonChronic Homelessness + Disability, then</w:t>
      </w:r>
    </w:p>
    <w:p w:rsidR="00706FD6" w:rsidRPr="005A2728" w:rsidRDefault="00706FD6" w:rsidP="00A07ECC">
      <w:pPr>
        <w:pStyle w:val="ListParagraph"/>
        <w:widowControl/>
        <w:numPr>
          <w:ilvl w:val="1"/>
          <w:numId w:val="16"/>
        </w:numPr>
        <w:adjustRightInd w:val="0"/>
        <w:contextualSpacing/>
        <w:rPr>
          <w:rFonts w:cs="ArialMT"/>
        </w:rPr>
      </w:pPr>
      <w:r w:rsidRPr="005A2728">
        <w:rPr>
          <w:rFonts w:cs="ArialMT"/>
        </w:rPr>
        <w:t>Unsheltered or living in an emergency shelter/safe haven</w:t>
      </w:r>
    </w:p>
    <w:p w:rsidR="00706FD6" w:rsidRPr="005A2728" w:rsidRDefault="00706FD6" w:rsidP="00A07ECC">
      <w:pPr>
        <w:pStyle w:val="ListParagraph"/>
        <w:widowControl/>
        <w:numPr>
          <w:ilvl w:val="2"/>
          <w:numId w:val="16"/>
        </w:numPr>
        <w:adjustRightInd w:val="0"/>
        <w:contextualSpacing/>
        <w:rPr>
          <w:rFonts w:cs="ArialMT"/>
        </w:rPr>
      </w:pPr>
      <w:r w:rsidRPr="005A2728">
        <w:rPr>
          <w:rFonts w:cs="ArialMT"/>
        </w:rPr>
        <w:t>Then, homeless at least 12 months + Complex Service Needs (Points)</w:t>
      </w:r>
    </w:p>
    <w:p w:rsidR="00706FD6" w:rsidRPr="005A2728" w:rsidRDefault="00706FD6" w:rsidP="00A07ECC">
      <w:pPr>
        <w:pStyle w:val="ListParagraph"/>
        <w:widowControl/>
        <w:numPr>
          <w:ilvl w:val="2"/>
          <w:numId w:val="16"/>
        </w:numPr>
        <w:adjustRightInd w:val="0"/>
        <w:contextualSpacing/>
        <w:rPr>
          <w:rFonts w:cs="ArialMT"/>
        </w:rPr>
      </w:pPr>
      <w:r w:rsidRPr="005A2728">
        <w:rPr>
          <w:rFonts w:cs="ArialMT"/>
        </w:rPr>
        <w:t>Then, homeless for less than 12 months + Complex Service Needs (Points)</w:t>
      </w:r>
    </w:p>
    <w:p w:rsidR="00706FD6" w:rsidRPr="005A2728" w:rsidRDefault="00706FD6" w:rsidP="00A07ECC">
      <w:pPr>
        <w:pStyle w:val="ListParagraph"/>
        <w:widowControl/>
        <w:numPr>
          <w:ilvl w:val="1"/>
          <w:numId w:val="16"/>
        </w:numPr>
        <w:adjustRightInd w:val="0"/>
        <w:ind w:right="-720"/>
        <w:contextualSpacing/>
        <w:rPr>
          <w:rFonts w:cs="ArialMT"/>
        </w:rPr>
      </w:pPr>
      <w:r w:rsidRPr="005A2728">
        <w:rPr>
          <w:rFonts w:cs="ArialMT"/>
        </w:rPr>
        <w:t>Living in transitional housing (meeting homeless definition prior to entry) + Complex Service Needs (Points)</w:t>
      </w:r>
    </w:p>
    <w:p w:rsidR="00706FD6" w:rsidRPr="005A2728" w:rsidRDefault="00706FD6" w:rsidP="00A07ECC">
      <w:pPr>
        <w:pStyle w:val="ListParagraph"/>
        <w:widowControl/>
        <w:numPr>
          <w:ilvl w:val="0"/>
          <w:numId w:val="16"/>
        </w:numPr>
        <w:adjustRightInd w:val="0"/>
        <w:contextualSpacing/>
        <w:rPr>
          <w:rFonts w:cs="ArialMT"/>
        </w:rPr>
      </w:pPr>
      <w:r w:rsidRPr="005A2728">
        <w:rPr>
          <w:rFonts w:cs="ArialMT"/>
        </w:rPr>
        <w:t>NonChronic Homelessness without Disability + Complex Service Needs (Points)</w:t>
      </w:r>
    </w:p>
    <w:p w:rsidR="00706FD6" w:rsidRPr="005A2728" w:rsidRDefault="00706FD6" w:rsidP="00A07ECC">
      <w:pPr>
        <w:pStyle w:val="ListParagraph"/>
        <w:widowControl/>
        <w:adjustRightInd w:val="0"/>
        <w:ind w:left="360" w:firstLine="0"/>
        <w:contextualSpacing/>
        <w:rPr>
          <w:rFonts w:cs="ArialMT"/>
        </w:rPr>
      </w:pPr>
    </w:p>
    <w:p w:rsidR="00706FD6" w:rsidRPr="005A2728" w:rsidRDefault="00706FD6" w:rsidP="00A07ECC">
      <w:pPr>
        <w:adjustRightInd w:val="0"/>
        <w:spacing w:line="240" w:lineRule="auto"/>
        <w:rPr>
          <w:rFonts w:cs="ArialMT"/>
        </w:rPr>
      </w:pPr>
      <w:r w:rsidRPr="005A2728">
        <w:rPr>
          <w:rFonts w:cs="ArialMT"/>
        </w:rPr>
        <w:t xml:space="preserve">Where households are equally ranked on the list, priority will first be given to those who are unsheltered, then those in emergency shelter/safe haven. If there are equally ranked households with the same living situations, (e.g. two households in unsheltered living) the priority will be given to the household that presented for assistance first. </w:t>
      </w:r>
    </w:p>
    <w:p w:rsidR="00706FD6" w:rsidRPr="005A2728" w:rsidRDefault="00706FD6" w:rsidP="00A07ECC">
      <w:pPr>
        <w:adjustRightInd w:val="0"/>
        <w:spacing w:line="240" w:lineRule="auto"/>
        <w:rPr>
          <w:rFonts w:cs="ArialMT"/>
        </w:rPr>
      </w:pPr>
      <w:r w:rsidRPr="005A2728">
        <w:rPr>
          <w:rFonts w:cs="ArialMT"/>
        </w:rPr>
        <w:t>This prioritization policy follows guidance from the US Department of Housing and Urban Development.</w:t>
      </w:r>
      <w:r w:rsidRPr="005A2728">
        <w:rPr>
          <w:rStyle w:val="FootnoteReference"/>
          <w:rFonts w:cs="ArialMT"/>
        </w:rPr>
        <w:footnoteReference w:id="5"/>
      </w:r>
    </w:p>
    <w:p w:rsidR="00706FD6" w:rsidRPr="00706FD6" w:rsidRDefault="00706FD6" w:rsidP="00A07ECC">
      <w:pPr>
        <w:spacing w:line="240" w:lineRule="auto"/>
        <w:rPr>
          <w:b/>
          <w:sz w:val="24"/>
          <w:szCs w:val="24"/>
        </w:rPr>
      </w:pPr>
      <w:r w:rsidRPr="002D0D1A">
        <w:rPr>
          <w:rFonts w:eastAsiaTheme="majorEastAsia" w:cstheme="majorBidi"/>
          <w:b/>
          <w:color w:val="7030A0"/>
          <w:sz w:val="24"/>
          <w:szCs w:val="24"/>
        </w:rPr>
        <w:t>Points for Complex Service Needs</w:t>
      </w:r>
      <w:r>
        <w:rPr>
          <w:b/>
          <w:sz w:val="24"/>
          <w:szCs w:val="24"/>
        </w:rPr>
        <w:t xml:space="preserve"> </w:t>
      </w:r>
      <w:r w:rsidRPr="002D0D1A">
        <w:rPr>
          <w:b/>
          <w:color w:val="7030A0"/>
          <w:sz w:val="24"/>
          <w:szCs w:val="24"/>
        </w:rPr>
        <w:t>are determined as follows:</w:t>
      </w:r>
    </w:p>
    <w:p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“Longest History of Homelessness” will be considered as the cumulative time spent homeless (over lifetime)</w:t>
      </w:r>
    </w:p>
    <w:p w:rsidR="00706FD6" w:rsidRPr="005A2728" w:rsidRDefault="00706FD6" w:rsidP="00A07ECC">
      <w:pPr>
        <w:autoSpaceDE w:val="0"/>
        <w:autoSpaceDN w:val="0"/>
        <w:adjustRightInd w:val="0"/>
        <w:spacing w:after="0" w:line="240" w:lineRule="auto"/>
        <w:rPr>
          <w:rFonts w:cs="ArialMT"/>
          <w:u w:val="single"/>
        </w:rPr>
      </w:pPr>
    </w:p>
    <w:p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“0” for less than 1 year of homelessness</w:t>
      </w:r>
    </w:p>
    <w:p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“1” for 1 -2 years of homelessness</w:t>
      </w:r>
    </w:p>
    <w:p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“2” for 2 – 5 years of homelessness</w:t>
      </w:r>
    </w:p>
    <w:p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“3” for more than 5 years of homelessness</w:t>
      </w:r>
    </w:p>
    <w:p w:rsidR="00706FD6" w:rsidRPr="005A2728" w:rsidRDefault="00706FD6" w:rsidP="00A07ECC">
      <w:pPr>
        <w:tabs>
          <w:tab w:val="left" w:pos="1080"/>
        </w:tabs>
        <w:autoSpaceDE w:val="0"/>
        <w:autoSpaceDN w:val="0"/>
        <w:adjustRightInd w:val="0"/>
        <w:spacing w:after="0" w:line="240" w:lineRule="auto"/>
        <w:ind w:left="1080" w:hanging="360"/>
        <w:jc w:val="right"/>
        <w:rPr>
          <w:rFonts w:cs="ArialMT"/>
        </w:rPr>
      </w:pPr>
      <w:r w:rsidRPr="005A2728">
        <w:rPr>
          <w:rFonts w:cs="ArialMT"/>
          <w:u w:val="single"/>
        </w:rPr>
        <w:t>Mark Here: _________</w:t>
      </w:r>
    </w:p>
    <w:p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Complex Service Needs</w:t>
      </w:r>
    </w:p>
    <w:p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Check all those that apply, include all members of a household unless otherwise stated.</w:t>
      </w:r>
    </w:p>
    <w:p w:rsidR="00706FD6" w:rsidRPr="005A2728" w:rsidRDefault="00706FD6" w:rsidP="00A07ECC">
      <w:pPr>
        <w:autoSpaceDE w:val="0"/>
        <w:autoSpaceDN w:val="0"/>
        <w:adjustRightInd w:val="0"/>
        <w:spacing w:after="0" w:line="240" w:lineRule="auto"/>
        <w:rPr>
          <w:rFonts w:cs="ArialMT"/>
          <w:i/>
        </w:rPr>
      </w:pP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786229592"/>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eastAsia="MS Gothic" w:cs="ArialMT"/>
        </w:rPr>
        <w:tab/>
      </w:r>
      <w:r w:rsidR="00706FD6" w:rsidRPr="005A2728">
        <w:rPr>
          <w:rFonts w:cs="ArialMT"/>
        </w:rPr>
        <w:t>One or more trips to an emergency room in the past year</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422783084"/>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 psychiatric facility (lifetime)</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724182797"/>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prison/jail/correctional facility (lifetime)</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587725291"/>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 substance abuse treatment facility (lifetime)</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73666756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another type of residential facility (including a nursing home or group home) (lifetime)</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44018893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 xml:space="preserve">Was in foster care as a youth, at age 16 years or older </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690453750"/>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Had one or more experiences of homelessness before the age of 25 (adults in household)</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201494905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Current open case with Family Services (DCF child welfare)</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66557858"/>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No cash income (employment or non-employment) during the past year</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900663160"/>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Survivor of domestic/sexual violence or trafficking</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47440819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Currently unsheltered or living in a place unfit for human habitation</w:t>
      </w:r>
    </w:p>
    <w:p w:rsidR="00706FD6" w:rsidRPr="005A2728" w:rsidRDefault="00626166" w:rsidP="00A07ECC">
      <w:pPr>
        <w:tabs>
          <w:tab w:val="left" w:pos="1080"/>
        </w:tabs>
        <w:autoSpaceDE w:val="0"/>
        <w:autoSpaceDN w:val="0"/>
        <w:adjustRightInd w:val="0"/>
        <w:spacing w:after="0" w:line="240" w:lineRule="auto"/>
        <w:ind w:left="1080" w:hanging="360"/>
        <w:rPr>
          <w:rFonts w:cs="ArialMT"/>
          <w:i/>
          <w:u w:val="single"/>
        </w:rPr>
      </w:pPr>
      <w:sdt>
        <w:sdtPr>
          <w:rPr>
            <w:rFonts w:eastAsia="MS Gothic" w:cs="ArialMT"/>
          </w:rPr>
          <w:id w:val="682172908"/>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t xml:space="preserve"> </w:t>
      </w:r>
      <w:r w:rsidR="00706FD6" w:rsidRPr="005A2728">
        <w:tab/>
        <w:t>Household member living with a chronic health condition that is disabling</w:t>
      </w:r>
    </w:p>
    <w:p w:rsidR="00706FD6" w:rsidRPr="005A2728" w:rsidRDefault="00626166"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566872672"/>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 xml:space="preserve">Acute care need (e.g., severe infection, acute diabetic condition, mental health crisis) </w:t>
      </w:r>
    </w:p>
    <w:p w:rsidR="00706FD6" w:rsidRPr="005A2728" w:rsidRDefault="00706FD6" w:rsidP="00A07ECC">
      <w:pPr>
        <w:tabs>
          <w:tab w:val="left" w:pos="1080"/>
        </w:tabs>
        <w:autoSpaceDE w:val="0"/>
        <w:autoSpaceDN w:val="0"/>
        <w:adjustRightInd w:val="0"/>
        <w:spacing w:after="0" w:line="240" w:lineRule="auto"/>
        <w:ind w:left="1080" w:hanging="360"/>
        <w:rPr>
          <w:rFonts w:cs="ArialMT"/>
        </w:rPr>
      </w:pPr>
    </w:p>
    <w:p w:rsidR="00706FD6" w:rsidRPr="005A2728" w:rsidRDefault="00706FD6" w:rsidP="00A07ECC">
      <w:pPr>
        <w:autoSpaceDE w:val="0"/>
        <w:autoSpaceDN w:val="0"/>
        <w:adjustRightInd w:val="0"/>
        <w:spacing w:after="0" w:line="240" w:lineRule="auto"/>
        <w:jc w:val="right"/>
        <w:rPr>
          <w:rFonts w:cs="ArialMT"/>
          <w:u w:val="single"/>
        </w:rPr>
      </w:pPr>
      <w:r w:rsidRPr="005A2728">
        <w:rPr>
          <w:rFonts w:cs="ArialMT"/>
          <w:u w:val="single"/>
        </w:rPr>
        <w:t>Count up checked boxes for Severe Service Needs, Total Here: _________</w:t>
      </w:r>
    </w:p>
    <w:p w:rsidR="00706FD6" w:rsidRPr="005A2728" w:rsidRDefault="00706FD6" w:rsidP="00A07ECC">
      <w:pPr>
        <w:autoSpaceDE w:val="0"/>
        <w:autoSpaceDN w:val="0"/>
        <w:adjustRightInd w:val="0"/>
        <w:spacing w:after="0" w:line="240" w:lineRule="auto"/>
        <w:jc w:val="right"/>
        <w:rPr>
          <w:rFonts w:cs="ArialMT"/>
          <w:u w:val="single"/>
        </w:rPr>
      </w:pPr>
    </w:p>
    <w:p w:rsidR="00706FD6" w:rsidRPr="005A2728" w:rsidRDefault="00706FD6" w:rsidP="00A07ECC">
      <w:pPr>
        <w:autoSpaceDE w:val="0"/>
        <w:autoSpaceDN w:val="0"/>
        <w:adjustRightInd w:val="0"/>
        <w:spacing w:after="0" w:line="240" w:lineRule="auto"/>
        <w:jc w:val="right"/>
        <w:rPr>
          <w:rFonts w:cs="ArialMT"/>
          <w:u w:val="single"/>
        </w:rPr>
      </w:pPr>
      <w:r w:rsidRPr="005A2728">
        <w:rPr>
          <w:rFonts w:cs="ArialMT"/>
          <w:u w:val="single"/>
        </w:rPr>
        <w:t>Add Longest History Homeless + Severe Service Needs, Total Here:__________</w:t>
      </w:r>
    </w:p>
    <w:p w:rsidR="00706FD6" w:rsidRPr="005A2728" w:rsidRDefault="00706FD6" w:rsidP="00A07ECC">
      <w:pPr>
        <w:tabs>
          <w:tab w:val="left" w:pos="1080"/>
        </w:tabs>
        <w:autoSpaceDE w:val="0"/>
        <w:autoSpaceDN w:val="0"/>
        <w:adjustRightInd w:val="0"/>
        <w:spacing w:after="0" w:line="240" w:lineRule="auto"/>
        <w:rPr>
          <w:rFonts w:cs="ArialMT"/>
        </w:rPr>
      </w:pPr>
    </w:p>
    <w:p w:rsidR="00706FD6" w:rsidRPr="005A2728" w:rsidRDefault="00706FD6" w:rsidP="00A07ECC">
      <w:pPr>
        <w:tabs>
          <w:tab w:val="left" w:pos="1080"/>
        </w:tabs>
        <w:autoSpaceDE w:val="0"/>
        <w:autoSpaceDN w:val="0"/>
        <w:adjustRightInd w:val="0"/>
        <w:spacing w:after="0" w:line="240" w:lineRule="auto"/>
        <w:rPr>
          <w:rFonts w:cs="ArialMT"/>
        </w:rPr>
      </w:pPr>
      <w:r w:rsidRPr="005A2728">
        <w:rPr>
          <w:rFonts w:cs="ArialMT"/>
        </w:rPr>
        <w:t xml:space="preserve">Prioritization is different than eligibility verification.  For the purposes of prioritization, self-reported information is sufficient.  </w:t>
      </w:r>
    </w:p>
    <w:p w:rsidR="00706FD6" w:rsidRPr="005A2728" w:rsidRDefault="00706FD6" w:rsidP="00A07ECC">
      <w:pPr>
        <w:tabs>
          <w:tab w:val="left" w:pos="1080"/>
        </w:tabs>
        <w:autoSpaceDE w:val="0"/>
        <w:autoSpaceDN w:val="0"/>
        <w:adjustRightInd w:val="0"/>
        <w:spacing w:after="0" w:line="240" w:lineRule="auto"/>
        <w:ind w:left="1080" w:hanging="360"/>
        <w:rPr>
          <w:rFonts w:cs="ArialMT"/>
        </w:rPr>
      </w:pPr>
    </w:p>
    <w:p w:rsidR="00706FD6" w:rsidRPr="005A2728" w:rsidRDefault="00706FD6" w:rsidP="00A07ECC">
      <w:pPr>
        <w:autoSpaceDE w:val="0"/>
        <w:autoSpaceDN w:val="0"/>
        <w:adjustRightInd w:val="0"/>
        <w:spacing w:after="0" w:line="240" w:lineRule="auto"/>
        <w:rPr>
          <w:rFonts w:cs="ArialMT"/>
          <w:i/>
          <w:u w:val="single"/>
        </w:rPr>
      </w:pPr>
      <w:r w:rsidRPr="005A2728">
        <w:rPr>
          <w:rFonts w:cs="ArialMT"/>
          <w:i/>
          <w:u w:val="single"/>
        </w:rPr>
        <w:t>Engagement in services is something that is negotiated at the point of enrollment, it is not to be considered in the context of prioritization.</w:t>
      </w:r>
    </w:p>
    <w:p w:rsidR="00F551BA" w:rsidRPr="003374BD" w:rsidRDefault="00F551BA" w:rsidP="00A07ECC">
      <w:pPr>
        <w:pStyle w:val="Heading2"/>
        <w:spacing w:before="240" w:after="240"/>
        <w:ind w:left="0"/>
        <w:rPr>
          <w:i w:val="0"/>
          <w:color w:val="7030A0"/>
          <w:sz w:val="28"/>
          <w:szCs w:val="28"/>
        </w:rPr>
      </w:pPr>
      <w:bookmarkStart w:id="17" w:name="_Toc495923540"/>
      <w:r w:rsidRPr="003374BD">
        <w:rPr>
          <w:i w:val="0"/>
          <w:color w:val="7030A0"/>
          <w:sz w:val="28"/>
          <w:szCs w:val="28"/>
        </w:rPr>
        <w:t xml:space="preserve">Referral to </w:t>
      </w:r>
      <w:r w:rsidR="003374BD">
        <w:rPr>
          <w:i w:val="0"/>
          <w:color w:val="7030A0"/>
          <w:sz w:val="28"/>
          <w:szCs w:val="28"/>
        </w:rPr>
        <w:t xml:space="preserve">Participating </w:t>
      </w:r>
      <w:r w:rsidRPr="003374BD">
        <w:rPr>
          <w:i w:val="0"/>
          <w:color w:val="7030A0"/>
          <w:sz w:val="28"/>
          <w:szCs w:val="28"/>
        </w:rPr>
        <w:t xml:space="preserve">Housing </w:t>
      </w:r>
      <w:r w:rsidR="003374BD">
        <w:rPr>
          <w:i w:val="0"/>
          <w:color w:val="7030A0"/>
          <w:sz w:val="28"/>
          <w:szCs w:val="28"/>
        </w:rPr>
        <w:t>Pro</w:t>
      </w:r>
      <w:r w:rsidR="00C1275C">
        <w:rPr>
          <w:i w:val="0"/>
          <w:color w:val="7030A0"/>
          <w:sz w:val="28"/>
          <w:szCs w:val="28"/>
        </w:rPr>
        <w:t>gram</w:t>
      </w:r>
      <w:r w:rsidR="003374BD">
        <w:rPr>
          <w:i w:val="0"/>
          <w:color w:val="7030A0"/>
          <w:sz w:val="28"/>
          <w:szCs w:val="28"/>
        </w:rPr>
        <w:t>s</w:t>
      </w:r>
      <w:r w:rsidR="00034D02">
        <w:rPr>
          <w:rStyle w:val="FootnoteReference"/>
          <w:i w:val="0"/>
          <w:color w:val="7030A0"/>
          <w:sz w:val="28"/>
          <w:szCs w:val="28"/>
        </w:rPr>
        <w:footnoteReference w:id="6"/>
      </w:r>
      <w:bookmarkEnd w:id="17"/>
    </w:p>
    <w:p w:rsidR="00F551BA" w:rsidRPr="005A2728" w:rsidRDefault="00F551BA" w:rsidP="00A07ECC">
      <w:pPr>
        <w:autoSpaceDE w:val="0"/>
        <w:autoSpaceDN w:val="0"/>
        <w:adjustRightInd w:val="0"/>
        <w:spacing w:after="0" w:line="240" w:lineRule="auto"/>
        <w:rPr>
          <w:rFonts w:cs="ArialMT"/>
          <w:i/>
          <w:u w:val="single"/>
        </w:rPr>
      </w:pPr>
      <w:r w:rsidRPr="005A2728">
        <w:rPr>
          <w:rFonts w:cs="ArialMT"/>
          <w:i/>
          <w:u w:val="single"/>
        </w:rPr>
        <w:t xml:space="preserve">Projects that receive the following funding for homelessness assistance </w:t>
      </w:r>
      <w:r w:rsidR="002B7596" w:rsidRPr="005A2728">
        <w:rPr>
          <w:rFonts w:cs="ArialMT"/>
          <w:i/>
          <w:u w:val="single"/>
        </w:rPr>
        <w:t>may</w:t>
      </w:r>
      <w:r w:rsidRPr="005A2728">
        <w:rPr>
          <w:rFonts w:cs="ArialMT"/>
          <w:i/>
          <w:u w:val="single"/>
        </w:rPr>
        <w:t xml:space="preserve"> only </w:t>
      </w:r>
      <w:r w:rsidR="002B7596" w:rsidRPr="005A2728">
        <w:rPr>
          <w:rFonts w:cs="ArialMT"/>
          <w:i/>
          <w:u w:val="single"/>
        </w:rPr>
        <w:t>enroll</w:t>
      </w:r>
      <w:r w:rsidRPr="005A2728">
        <w:rPr>
          <w:rFonts w:cs="ArialMT"/>
          <w:i/>
          <w:u w:val="single"/>
        </w:rPr>
        <w:t xml:space="preserve"> individuals and/or families experiencing homelessness or who are at imminent risk of homelessness </w:t>
      </w:r>
      <w:r w:rsidR="002B7596" w:rsidRPr="005A2728">
        <w:rPr>
          <w:rFonts w:cs="ArialMT"/>
          <w:i/>
          <w:u w:val="single"/>
        </w:rPr>
        <w:t>if they</w:t>
      </w:r>
      <w:r w:rsidRPr="005A2728">
        <w:rPr>
          <w:rFonts w:cs="ArialMT"/>
          <w:i/>
          <w:u w:val="single"/>
        </w:rPr>
        <w:t xml:space="preserve"> are on the Master List:</w:t>
      </w:r>
    </w:p>
    <w:p w:rsidR="00F551BA" w:rsidRPr="005A2728" w:rsidRDefault="00F551BA" w:rsidP="00A07ECC">
      <w:pPr>
        <w:pStyle w:val="ListParagraph"/>
        <w:numPr>
          <w:ilvl w:val="0"/>
          <w:numId w:val="13"/>
        </w:numPr>
        <w:spacing w:before="120"/>
        <w:ind w:right="389"/>
        <w:rPr>
          <w:b/>
          <w:i/>
        </w:rPr>
      </w:pPr>
      <w:r w:rsidRPr="005A2728">
        <w:rPr>
          <w:rFonts w:cs="Helvetica"/>
        </w:rPr>
        <w:t>Continuum of Care (CoC) Program-funded</w:t>
      </w:r>
      <w:r w:rsidR="002B7596" w:rsidRPr="005A2728">
        <w:rPr>
          <w:rFonts w:cs="Helvetica"/>
        </w:rPr>
        <w:t>: Shelter+Care, Rapid Re-housing</w:t>
      </w:r>
    </w:p>
    <w:p w:rsidR="002B7596" w:rsidRPr="005A2728" w:rsidRDefault="00F551BA" w:rsidP="00A07ECC">
      <w:pPr>
        <w:pStyle w:val="ListParagraph"/>
        <w:numPr>
          <w:ilvl w:val="0"/>
          <w:numId w:val="13"/>
        </w:numPr>
        <w:ind w:right="389"/>
      </w:pPr>
      <w:r w:rsidRPr="005A2728">
        <w:rPr>
          <w:rFonts w:cs="Helvetica"/>
        </w:rPr>
        <w:t>Housing Opportunity Grant Program</w:t>
      </w:r>
      <w:r w:rsidR="002B7596" w:rsidRPr="005A2728">
        <w:rPr>
          <w:rFonts w:cs="Helvetica"/>
        </w:rPr>
        <w:t xml:space="preserve"> (HOP)</w:t>
      </w:r>
      <w:r w:rsidRPr="005A2728">
        <w:rPr>
          <w:rFonts w:cs="Helvetica"/>
        </w:rPr>
        <w:t>-funded</w:t>
      </w:r>
      <w:r w:rsidR="002B7596" w:rsidRPr="005A2728">
        <w:rPr>
          <w:rFonts w:cs="Helvetica"/>
        </w:rPr>
        <w:t>: Rapid Re-housing</w:t>
      </w:r>
    </w:p>
    <w:p w:rsidR="00F551BA" w:rsidRPr="005A2728" w:rsidRDefault="00F551BA" w:rsidP="00A07ECC">
      <w:pPr>
        <w:pStyle w:val="ListParagraph"/>
        <w:numPr>
          <w:ilvl w:val="0"/>
          <w:numId w:val="13"/>
        </w:numPr>
        <w:ind w:right="389"/>
      </w:pPr>
      <w:r w:rsidRPr="005A2728">
        <w:rPr>
          <w:rFonts w:cs="Helvetica"/>
        </w:rPr>
        <w:t>Supportive Services for Veteran Families (SSVF)</w:t>
      </w:r>
      <w:r w:rsidR="002B7596" w:rsidRPr="005A2728">
        <w:rPr>
          <w:rFonts w:cs="Helvetica"/>
        </w:rPr>
        <w:t>: Rapid Re-housing</w:t>
      </w:r>
    </w:p>
    <w:p w:rsidR="00D35133" w:rsidRPr="005A2728" w:rsidRDefault="00D35133" w:rsidP="00A07ECC">
      <w:pPr>
        <w:adjustRightInd w:val="0"/>
        <w:spacing w:before="240" w:line="240" w:lineRule="auto"/>
        <w:rPr>
          <w:rFonts w:cs="Helvetica"/>
        </w:rPr>
      </w:pPr>
      <w:r w:rsidRPr="005A2728">
        <w:rPr>
          <w:rFonts w:cs="Helvetica"/>
        </w:rPr>
        <w:t>Other Rapid Re-housing, Transitional Housing and Permanent Supportive Housing Programs are encouraged to participate</w:t>
      </w:r>
      <w:r w:rsidR="0086297C" w:rsidRPr="005A2728">
        <w:rPr>
          <w:rFonts w:cs="Helvetica"/>
        </w:rPr>
        <w:t xml:space="preserve"> by signing the Local Partnership Agreement.</w:t>
      </w:r>
    </w:p>
    <w:p w:rsidR="00706FD6" w:rsidRPr="005A2728" w:rsidRDefault="002B7596" w:rsidP="00A07ECC">
      <w:pPr>
        <w:spacing w:before="240" w:after="0" w:line="240" w:lineRule="auto"/>
      </w:pPr>
      <w:r w:rsidRPr="005A2728">
        <w:rPr>
          <w:b/>
          <w:u w:val="single"/>
        </w:rPr>
        <w:t>Permanent Supportive Housing</w:t>
      </w:r>
      <w:r w:rsidRPr="005A2728">
        <w:t xml:space="preserve"> providers use the Order of Priority and program-specific eligibility requirements</w:t>
      </w:r>
      <w:r w:rsidR="002A441D" w:rsidRPr="005A2728">
        <w:t xml:space="preserve"> (e.g., disability, youth, CRT eligibility, etc.)</w:t>
      </w:r>
      <w:r w:rsidRPr="005A2728">
        <w:t xml:space="preserve"> to enroll the</w:t>
      </w:r>
      <w:r w:rsidR="00C57342" w:rsidRPr="005A2728">
        <w:t xml:space="preserve"> highest prioritized individual</w:t>
      </w:r>
      <w:r w:rsidRPr="005A2728">
        <w:t xml:space="preserve"> or family on the Master List.  </w:t>
      </w:r>
    </w:p>
    <w:p w:rsidR="00D35133" w:rsidRPr="005A2728" w:rsidRDefault="00D35133" w:rsidP="00A07ECC">
      <w:pPr>
        <w:spacing w:before="240" w:after="0" w:line="240" w:lineRule="auto"/>
      </w:pPr>
      <w:r w:rsidRPr="005A2728">
        <w:rPr>
          <w:b/>
          <w:u w:val="single"/>
        </w:rPr>
        <w:t>Rapid Re-housing</w:t>
      </w:r>
      <w:r w:rsidR="00034D02">
        <w:rPr>
          <w:rStyle w:val="FootnoteReference"/>
          <w:b/>
          <w:u w:val="single"/>
        </w:rPr>
        <w:footnoteReference w:id="7"/>
      </w:r>
      <w:r w:rsidRPr="005A2728">
        <w:t xml:space="preserve"> referrals are made as follows:</w:t>
      </w:r>
    </w:p>
    <w:p w:rsidR="00D35133" w:rsidRPr="005A2728" w:rsidRDefault="00D35133" w:rsidP="00A07ECC">
      <w:pPr>
        <w:pStyle w:val="ListParagraph"/>
        <w:numPr>
          <w:ilvl w:val="0"/>
          <w:numId w:val="13"/>
        </w:numPr>
        <w:adjustRightInd w:val="0"/>
        <w:spacing w:before="240"/>
        <w:ind w:left="720"/>
      </w:pPr>
      <w:r w:rsidRPr="005A2728">
        <w:t>Short-term Rapid Re-housing is provided on a first-come, first-serve basis to all households that screen for a short-term level of assistance determined by the Housing Assessment.</w:t>
      </w:r>
      <w:r w:rsidR="004157A6" w:rsidRPr="005A2728">
        <w:rPr>
          <w:rStyle w:val="FootnoteReference"/>
        </w:rPr>
        <w:footnoteReference w:id="8"/>
      </w:r>
      <w:r w:rsidRPr="005A2728">
        <w:t xml:space="preserve">  </w:t>
      </w:r>
    </w:p>
    <w:p w:rsidR="00D35133" w:rsidRPr="005A2728" w:rsidRDefault="004157A6" w:rsidP="00A07ECC">
      <w:pPr>
        <w:pStyle w:val="ListParagraph"/>
        <w:numPr>
          <w:ilvl w:val="0"/>
          <w:numId w:val="13"/>
        </w:numPr>
        <w:adjustRightInd w:val="0"/>
        <w:spacing w:before="240"/>
        <w:ind w:left="720"/>
        <w:rPr>
          <w:rFonts w:cs="Helvetica"/>
        </w:rPr>
      </w:pPr>
      <w:r w:rsidRPr="005A2728">
        <w:t>Medium</w:t>
      </w:r>
      <w:r w:rsidR="00D35133" w:rsidRPr="005A2728">
        <w:t>-term Rapid Re-hou</w:t>
      </w:r>
      <w:r w:rsidRPr="005A2728">
        <w:t>sing is for households that screen for</w:t>
      </w:r>
      <w:r w:rsidR="00D35133" w:rsidRPr="005A2728">
        <w:t xml:space="preserve"> a medium-term level of assistance determined by the </w:t>
      </w:r>
      <w:r w:rsidRPr="005A2728">
        <w:t>Housing Assessment.</w:t>
      </w:r>
      <w:r w:rsidR="00C57342" w:rsidRPr="005A2728">
        <w:t xml:space="preserve">  Rapid Re-housing providers the</w:t>
      </w:r>
      <w:r w:rsidRPr="005A2728">
        <w:t>n use the Order of Priority on the Master List</w:t>
      </w:r>
      <w:r w:rsidR="00D35133" w:rsidRPr="005A2728">
        <w:t>.</w:t>
      </w:r>
      <w:r w:rsidRPr="005A2728">
        <w:rPr>
          <w:rStyle w:val="FootnoteReference"/>
        </w:rPr>
        <w:footnoteReference w:id="9"/>
      </w:r>
    </w:p>
    <w:p w:rsidR="00D35133" w:rsidRPr="005A2728" w:rsidRDefault="00D35133" w:rsidP="00A07ECC">
      <w:pPr>
        <w:spacing w:before="240" w:after="0" w:line="240" w:lineRule="auto"/>
      </w:pPr>
      <w:r w:rsidRPr="005A2728">
        <w:t xml:space="preserve">HOWEVER, a participant is not excluded from accessing any housing resource solely on the basis of the </w:t>
      </w:r>
      <w:r w:rsidR="002A441D" w:rsidRPr="005A2728">
        <w:t>Housing A</w:t>
      </w:r>
      <w:r w:rsidRPr="005A2728">
        <w:t xml:space="preserve">ssessment determined level of </w:t>
      </w:r>
      <w:r w:rsidR="002A441D" w:rsidRPr="005A2728">
        <w:t>assistance</w:t>
      </w:r>
      <w:r w:rsidRPr="005A2728">
        <w:t>, such that, if resources are limited, households need not be prevented from exiting homelessness.</w:t>
      </w:r>
    </w:p>
    <w:p w:rsidR="00D35133" w:rsidRPr="005A2728" w:rsidRDefault="00D35133" w:rsidP="00A07ECC">
      <w:pPr>
        <w:spacing w:before="240" w:after="0" w:line="240" w:lineRule="auto"/>
      </w:pPr>
      <w:r w:rsidRPr="005A2728">
        <w:t>In these cases, a household identified as needing long-term assistance, may be reviewed and referred to a medium-term Rapid Re-</w:t>
      </w:r>
      <w:r w:rsidR="002A441D" w:rsidRPr="005A2728">
        <w:t>housing program if their individual</w:t>
      </w:r>
      <w:r w:rsidRPr="005A2728">
        <w:t xml:space="preserve"> </w:t>
      </w:r>
      <w:r w:rsidR="002A441D" w:rsidRPr="005A2728">
        <w:t xml:space="preserve">Housing Plan </w:t>
      </w:r>
      <w:r w:rsidRPr="005A2728">
        <w:t xml:space="preserve">clearly demonstrates a reasonable and adequate plan for maintaining stable housing once the program ends.  This </w:t>
      </w:r>
      <w:r w:rsidR="00C57342" w:rsidRPr="005A2728">
        <w:t>is</w:t>
      </w:r>
      <w:r w:rsidRPr="005A2728">
        <w:t xml:space="preserve"> achieved by demonstrating:</w:t>
      </w:r>
    </w:p>
    <w:p w:rsidR="00D35133" w:rsidRPr="005A2728" w:rsidRDefault="00D35133" w:rsidP="00A07ECC">
      <w:pPr>
        <w:pStyle w:val="ListParagraph"/>
        <w:adjustRightInd w:val="0"/>
        <w:spacing w:after="47"/>
        <w:ind w:left="1080"/>
        <w:rPr>
          <w:rFonts w:cs="Times New Roman"/>
          <w:color w:val="000000"/>
          <w:highlight w:val="yellow"/>
        </w:rPr>
      </w:pPr>
    </w:p>
    <w:p w:rsidR="00D35133" w:rsidRPr="005A2728" w:rsidRDefault="00D35133" w:rsidP="00A07ECC">
      <w:pPr>
        <w:pStyle w:val="ListParagraph"/>
        <w:widowControl/>
        <w:numPr>
          <w:ilvl w:val="0"/>
          <w:numId w:val="17"/>
        </w:numPr>
        <w:adjustRightInd w:val="0"/>
        <w:spacing w:after="47"/>
        <w:contextualSpacing/>
        <w:rPr>
          <w:rFonts w:cs="Times New Roman"/>
          <w:color w:val="000000"/>
        </w:rPr>
      </w:pPr>
      <w:r w:rsidRPr="005A2728">
        <w:rPr>
          <w:rFonts w:cs="Times New Roman"/>
          <w:color w:val="000000"/>
        </w:rPr>
        <w:t xml:space="preserve">Reasonable expectation for career advancement or increased income as indicated by tenure in current employment, expected completion of education/vocational programs, achievement of skills and training certifications, or pending military, retirement, social security benefits, alimony or child support. </w:t>
      </w:r>
    </w:p>
    <w:p w:rsidR="00D35133" w:rsidRPr="005A2728" w:rsidRDefault="00D35133" w:rsidP="00A07ECC">
      <w:pPr>
        <w:pStyle w:val="ListParagraph"/>
        <w:widowControl/>
        <w:numPr>
          <w:ilvl w:val="0"/>
          <w:numId w:val="17"/>
        </w:numPr>
        <w:adjustRightInd w:val="0"/>
        <w:spacing w:after="47"/>
        <w:contextualSpacing/>
        <w:rPr>
          <w:rFonts w:cs="Times New Roman"/>
          <w:color w:val="000000"/>
        </w:rPr>
      </w:pPr>
      <w:r w:rsidRPr="005A2728">
        <w:rPr>
          <w:rFonts w:cs="Times New Roman"/>
          <w:color w:val="000000"/>
        </w:rPr>
        <w:t xml:space="preserve">Documented opportunity of receiving subsidized housing or an assisted living placement within approximately twelve (12) months. </w:t>
      </w:r>
    </w:p>
    <w:p w:rsidR="00D35133" w:rsidRPr="005A2728" w:rsidRDefault="00D35133" w:rsidP="00A07ECC">
      <w:pPr>
        <w:spacing w:before="240" w:after="0" w:line="240" w:lineRule="auto"/>
      </w:pPr>
      <w:r w:rsidRPr="005A2728">
        <w:t xml:space="preserve">In a similar way, a household identified as needing medium or long-term assistance, may be reviewed and referred to a short-term Rapid Re-housing program if </w:t>
      </w:r>
      <w:r w:rsidR="002A441D" w:rsidRPr="005A2728">
        <w:t>their</w:t>
      </w:r>
      <w:r w:rsidRPr="005A2728">
        <w:t xml:space="preserve"> Housing Plan </w:t>
      </w:r>
      <w:r w:rsidR="002A441D" w:rsidRPr="005A2728">
        <w:t>meets the above criteria.</w:t>
      </w:r>
      <w:r w:rsidR="00DF04E1">
        <w:t xml:space="preserve">   referred to as the “Housing Plan Sustainability”.</w:t>
      </w:r>
    </w:p>
    <w:p w:rsidR="003374BD" w:rsidRPr="003374BD" w:rsidRDefault="003374BD" w:rsidP="00A07ECC">
      <w:pPr>
        <w:pStyle w:val="Heading2"/>
        <w:spacing w:before="240" w:after="240"/>
        <w:ind w:left="0"/>
        <w:rPr>
          <w:i w:val="0"/>
          <w:color w:val="7030A0"/>
          <w:sz w:val="28"/>
          <w:szCs w:val="28"/>
        </w:rPr>
      </w:pPr>
      <w:bookmarkStart w:id="18" w:name="_Toc495923541"/>
      <w:r>
        <w:rPr>
          <w:i w:val="0"/>
          <w:color w:val="7030A0"/>
          <w:sz w:val="28"/>
          <w:szCs w:val="28"/>
        </w:rPr>
        <w:t>Examples</w:t>
      </w:r>
      <w:bookmarkEnd w:id="18"/>
    </w:p>
    <w:p w:rsidR="006F02AD" w:rsidRPr="006F02AD" w:rsidRDefault="00D74114" w:rsidP="006F02AD">
      <w:pPr>
        <w:pStyle w:val="BodyText"/>
        <w:spacing w:before="11"/>
        <w:rPr>
          <w:rFonts w:asciiTheme="minorHAnsi" w:hAnsiTheme="minorHAnsi"/>
          <w:i/>
          <w:sz w:val="22"/>
          <w:szCs w:val="22"/>
        </w:rPr>
      </w:pPr>
      <w:r w:rsidRPr="00D74114">
        <w:rPr>
          <w:noProof/>
        </w:rPr>
        <w:drawing>
          <wp:inline distT="0" distB="0" distL="0" distR="0" wp14:anchorId="5578F86B" wp14:editId="0B7E30EB">
            <wp:extent cx="6400800" cy="288767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887679"/>
                    </a:xfrm>
                    <a:prstGeom prst="rect">
                      <a:avLst/>
                    </a:prstGeom>
                    <a:noFill/>
                    <a:ln>
                      <a:noFill/>
                    </a:ln>
                  </pic:spPr>
                </pic:pic>
              </a:graphicData>
            </a:graphic>
          </wp:inline>
        </w:drawing>
      </w:r>
      <w:r w:rsidR="00DF04E1" w:rsidRPr="00DF04E1">
        <w:rPr>
          <w:i/>
        </w:rPr>
        <w:t xml:space="preserve"> </w:t>
      </w:r>
    </w:p>
    <w:p w:rsidR="006F02AD" w:rsidRPr="006F02AD" w:rsidRDefault="006F02AD" w:rsidP="00DF04E1">
      <w:pPr>
        <w:spacing w:before="240" w:after="0" w:line="240" w:lineRule="auto"/>
      </w:pPr>
      <w:r w:rsidRPr="006F02AD">
        <w:t xml:space="preserve">If Agency A has an opening in its </w:t>
      </w:r>
      <w:r w:rsidR="00DF04E1">
        <w:t>Permanent Supportive Housing</w:t>
      </w:r>
      <w:r w:rsidRPr="006F02AD">
        <w:t xml:space="preserve"> </w:t>
      </w:r>
      <w:r w:rsidR="00DF04E1">
        <w:t>Project</w:t>
      </w:r>
      <w:r w:rsidRPr="006F02AD">
        <w:t xml:space="preserve">, they would offer </w:t>
      </w:r>
      <w:r w:rsidR="00D74114">
        <w:t>this opening</w:t>
      </w:r>
      <w:r w:rsidRPr="006F02AD">
        <w:t xml:space="preserve"> to </w:t>
      </w:r>
      <w:r w:rsidR="00DF04E1">
        <w:t>Renee because she</w:t>
      </w:r>
      <w:r w:rsidRPr="006F02AD">
        <w:t xml:space="preserve"> </w:t>
      </w:r>
      <w:r w:rsidR="00DF04E1">
        <w:t>meets the definition of chronically homeless and has the highest complex service needs score, so long as Renee met the basic eligibility requirements for the project.</w:t>
      </w:r>
    </w:p>
    <w:p w:rsidR="006F02AD" w:rsidRPr="006F02AD" w:rsidRDefault="006F02AD" w:rsidP="00DF04E1">
      <w:pPr>
        <w:spacing w:before="240" w:after="0" w:line="240" w:lineRule="auto"/>
      </w:pPr>
      <w:r w:rsidRPr="006F02AD">
        <w:t xml:space="preserve">If Agency B has </w:t>
      </w:r>
      <w:r w:rsidR="00D74114">
        <w:t xml:space="preserve">four openings </w:t>
      </w:r>
      <w:r w:rsidRPr="006F02AD">
        <w:t xml:space="preserve">in its </w:t>
      </w:r>
      <w:r w:rsidR="00DF04E1">
        <w:t>Rapid Re-Housing Project</w:t>
      </w:r>
      <w:r w:rsidR="00D74114">
        <w:t xml:space="preserve"> which offers 12 months of rental assistance (medium-term)</w:t>
      </w:r>
      <w:r w:rsidR="00DF04E1">
        <w:t>, the</w:t>
      </w:r>
      <w:r w:rsidR="00D74114">
        <w:t>y</w:t>
      </w:r>
      <w:r w:rsidR="00DF04E1">
        <w:t xml:space="preserve"> would offer </w:t>
      </w:r>
      <w:r w:rsidR="00D74114">
        <w:t>these openings to Emily, Josh, Pete and Osnium612.  Although Emily has been identified as being a good candidate for long-term housing assistance, she has met the documentation requirements for housing plan sustainability</w:t>
      </w:r>
      <w:r w:rsidRPr="006F02AD">
        <w:t>.</w:t>
      </w:r>
      <w:r w:rsidR="00D74114">
        <w:t xml:space="preserve">  Josh, Pete and Osnium612 are the candidates next highest on the list that have been identified as candidates for medium-assistance.</w:t>
      </w:r>
    </w:p>
    <w:p w:rsidR="006F02AD" w:rsidRPr="006F02AD" w:rsidRDefault="00D74114" w:rsidP="00DF04E1">
      <w:pPr>
        <w:spacing w:before="240" w:after="0" w:line="240" w:lineRule="auto"/>
      </w:pPr>
      <w:r>
        <w:t xml:space="preserve">If </w:t>
      </w:r>
      <w:r w:rsidR="006F02AD" w:rsidRPr="006F02AD">
        <w:t xml:space="preserve">Agency C has </w:t>
      </w:r>
      <w:r>
        <w:t>funding available to support short-term Rapid Re-housing Assistance</w:t>
      </w:r>
      <w:r w:rsidR="006F02AD" w:rsidRPr="006F02AD">
        <w:t xml:space="preserve">, they would offer </w:t>
      </w:r>
      <w:r w:rsidR="00960A93">
        <w:t>financial or rental assistance to Josh, Deb, Amos, or Sarah.  Deb and Sarah have both been identified as good candidates for short-term housing assistance.  Josh and Amos have been identified as good candidates for medium-term assistance, but have both met the documentation requirements for housing plan sustainability.  Providing short-term rental assistance to these households would be done on a first-come, first-serve basis.</w:t>
      </w:r>
    </w:p>
    <w:p w:rsidR="002A441D" w:rsidRPr="005A2728" w:rsidRDefault="002A441D" w:rsidP="00A07ECC">
      <w:pPr>
        <w:spacing w:before="240" w:after="0" w:line="240" w:lineRule="auto"/>
      </w:pPr>
      <w:r w:rsidRPr="005A2728">
        <w:t xml:space="preserve">There are few legitimate reasons that can be considered when not enrolling the highest priority household, such as eligibility requirements or the household choice/preference does not match available project opening.  </w:t>
      </w:r>
    </w:p>
    <w:p w:rsidR="002A441D" w:rsidRPr="005A2728" w:rsidRDefault="002A441D" w:rsidP="00A07ECC">
      <w:pPr>
        <w:spacing w:before="240" w:after="0" w:line="240" w:lineRule="auto"/>
      </w:pPr>
      <w:r w:rsidRPr="005A2728">
        <w:t xml:space="preserve">If a program does not take the highest prioritized individual or family from the Master List to fill an available opening, that agency must document the reason for not accepting that referral in the ServicePoint client file. If the highest prioritized client does not have a ServicePoint client file, the agency must provide a written explanation to the provider (Assessment Partner or Lead Agency). It is the responsibility of the agency not taking the highest prioritized individual or family to ensure that the individual or family has a new referral to the Master List, if needed. The individual or family remains on the Master List in order to access the next available program </w:t>
      </w:r>
      <w:r w:rsidR="008F4328" w:rsidRPr="005A2728">
        <w:t>opening</w:t>
      </w:r>
      <w:r w:rsidRPr="005A2728">
        <w:t>, as long as the individual or family is in need of per</w:t>
      </w:r>
      <w:r w:rsidR="002D0D1A" w:rsidRPr="005A2728">
        <w:t>manent or transitional housing.</w:t>
      </w:r>
    </w:p>
    <w:p w:rsidR="002A441D" w:rsidRPr="003374BD" w:rsidRDefault="002A441D" w:rsidP="00A07ECC">
      <w:pPr>
        <w:pStyle w:val="Heading2"/>
        <w:spacing w:before="240" w:after="240"/>
        <w:ind w:left="0"/>
        <w:rPr>
          <w:i w:val="0"/>
          <w:color w:val="7030A0"/>
          <w:sz w:val="28"/>
          <w:szCs w:val="28"/>
        </w:rPr>
      </w:pPr>
      <w:bookmarkStart w:id="19" w:name="_TOC_250003"/>
      <w:bookmarkStart w:id="20" w:name="_Toc495923542"/>
      <w:bookmarkEnd w:id="19"/>
      <w:r w:rsidRPr="003374BD">
        <w:rPr>
          <w:i w:val="0"/>
          <w:color w:val="7030A0"/>
          <w:sz w:val="28"/>
          <w:szCs w:val="28"/>
        </w:rPr>
        <w:t>Declined Referrals</w:t>
      </w:r>
      <w:bookmarkEnd w:id="20"/>
    </w:p>
    <w:p w:rsidR="002A441D" w:rsidRPr="005A2728" w:rsidRDefault="002A441D" w:rsidP="00A07ECC">
      <w:pPr>
        <w:spacing w:before="240" w:after="0" w:line="240" w:lineRule="auto"/>
      </w:pPr>
      <w:r w:rsidRPr="005A2728">
        <w:t xml:space="preserve">One of the guiding principles of the </w:t>
      </w:r>
      <w:r w:rsidR="008F4328" w:rsidRPr="005A2728">
        <w:t xml:space="preserve">VCEH Coordinated Entry Process </w:t>
      </w:r>
      <w:r w:rsidRPr="005A2728">
        <w:t xml:space="preserve">is client choice. Individuals and families will be given information about the programs available to them and have choice about which programs they want to participate in. If an individual or family declines a referral to a housing program, their name remains on the </w:t>
      </w:r>
      <w:r w:rsidR="008F4328" w:rsidRPr="005A2728">
        <w:t>Master List</w:t>
      </w:r>
      <w:r w:rsidRPr="005A2728">
        <w:t xml:space="preserve"> until the next housing opportunity is available.</w:t>
      </w:r>
    </w:p>
    <w:p w:rsidR="006F02AD" w:rsidRPr="003374BD" w:rsidRDefault="006F02AD" w:rsidP="006F02AD">
      <w:pPr>
        <w:pStyle w:val="Heading2"/>
        <w:spacing w:before="240" w:after="240"/>
        <w:ind w:left="0"/>
        <w:rPr>
          <w:i w:val="0"/>
          <w:color w:val="7030A0"/>
          <w:sz w:val="28"/>
          <w:szCs w:val="28"/>
        </w:rPr>
      </w:pPr>
      <w:bookmarkStart w:id="21" w:name="_Toc495923543"/>
      <w:r>
        <w:rPr>
          <w:i w:val="0"/>
          <w:color w:val="7030A0"/>
          <w:sz w:val="28"/>
          <w:szCs w:val="28"/>
        </w:rPr>
        <w:t>Information &amp; Data Sharing</w:t>
      </w:r>
      <w:bookmarkEnd w:id="21"/>
      <w:r>
        <w:rPr>
          <w:i w:val="0"/>
          <w:color w:val="7030A0"/>
          <w:sz w:val="28"/>
          <w:szCs w:val="28"/>
        </w:rPr>
        <w:t xml:space="preserve"> </w:t>
      </w:r>
    </w:p>
    <w:p w:rsidR="006F02AD" w:rsidRDefault="006F02AD" w:rsidP="006F02AD">
      <w:r>
        <w:t>Data is collected through the Housing Assessment.  The Local CE Partnership Agreement and the Client Release of Information (both attached), provide important details on when and how client data is collected in the Coordinated Entry System.</w:t>
      </w:r>
    </w:p>
    <w:p w:rsidR="006F02AD" w:rsidRDefault="006F02AD" w:rsidP="006F02AD">
      <w:pPr>
        <w:rPr>
          <w:b/>
          <w:sz w:val="24"/>
          <w:szCs w:val="24"/>
        </w:rPr>
      </w:pPr>
      <w:r w:rsidRPr="00F317CA">
        <w:rPr>
          <w:b/>
          <w:sz w:val="24"/>
          <w:szCs w:val="24"/>
        </w:rPr>
        <w:t>Housing Crisis Referral Form</w:t>
      </w:r>
    </w:p>
    <w:p w:rsidR="006F02AD" w:rsidRPr="00F317CA" w:rsidRDefault="006F02AD" w:rsidP="006F02AD">
      <w:r>
        <w:t xml:space="preserve">The Housing Crisis Referral Form includes a client release of information in order to allow the Referral Partner to share the form with the local Lead Agency.  Staff completing the form will review the “Permission to Share Personal Information to Help with Housing” with the client so they understand what information will be shared with the Lead Agency. Information from the Housing Crisis Referral Form will not be inputted into HMIS. </w:t>
      </w:r>
    </w:p>
    <w:p w:rsidR="006F02AD" w:rsidRDefault="006F02AD" w:rsidP="006F02AD">
      <w:pPr>
        <w:rPr>
          <w:b/>
          <w:sz w:val="24"/>
          <w:szCs w:val="24"/>
        </w:rPr>
      </w:pPr>
      <w:r>
        <w:rPr>
          <w:b/>
          <w:sz w:val="24"/>
          <w:szCs w:val="24"/>
        </w:rPr>
        <w:t>Housing Assessment</w:t>
      </w:r>
    </w:p>
    <w:p w:rsidR="006F02AD" w:rsidRPr="005C10D3" w:rsidRDefault="006F02AD" w:rsidP="006F02AD">
      <w:r>
        <w:t>As part of the Housing Assessment process, staff will review the Coordinated Entry Release of Information (ROI) with clients after the Housing Assessment is completed. Staff will be responsible for ensuring clients understand their rights as far as release of information and data confidentiality, as outlined in the Release of Information, and the Confidentiality Principles &amp; Policies of the Coordinated Entry Partnership Agreement. VCEH has provided a staff ROI explanation tool (</w:t>
      </w:r>
      <w:hyperlink r:id="rId20" w:history="1">
        <w:r w:rsidR="0026712E" w:rsidRPr="005C10D3">
          <w:rPr>
            <w:rStyle w:val="Hyperlink"/>
          </w:rPr>
          <w:t>http://helpingtohousevt.org/wp-content/uploads/2017/01/ROI-Staff-Form-Draft.docx</w:t>
        </w:r>
      </w:hyperlink>
      <w:r w:rsidRPr="005C10D3">
        <w:t xml:space="preserve">). On the ROI, clients may request that none of their information be shared with one or more agencies, or that certain types of information not be shared.  </w:t>
      </w:r>
    </w:p>
    <w:p w:rsidR="006F02AD" w:rsidRPr="005C10D3" w:rsidRDefault="006F02AD" w:rsidP="006F02AD">
      <w:pPr>
        <w:rPr>
          <w:b/>
          <w:sz w:val="24"/>
          <w:szCs w:val="24"/>
        </w:rPr>
      </w:pPr>
      <w:r w:rsidRPr="005C10D3">
        <w:rPr>
          <w:b/>
          <w:sz w:val="24"/>
          <w:szCs w:val="24"/>
        </w:rPr>
        <w:t>Respecting Client Consent</w:t>
      </w:r>
    </w:p>
    <w:p w:rsidR="005C10D3" w:rsidRPr="005C10D3" w:rsidRDefault="005C10D3" w:rsidP="005C10D3">
      <w:r w:rsidRPr="005C10D3">
        <w:t xml:space="preserve">Sharing of client information and data occurs both “in” and “out” of VT HMIS as part of coordinated entry.  It is the responsibility of all Partners to ensure that client permission is reviewed and followed.  The Partner who initially collects the Release of Information from the client is responsibility for tracking the expiration date of the release and renewing, only as needed.  </w:t>
      </w:r>
    </w:p>
    <w:p w:rsidR="0026712E" w:rsidRPr="005C10D3" w:rsidRDefault="005C10D3" w:rsidP="006F02AD">
      <w:r w:rsidRPr="005C10D3">
        <w:t xml:space="preserve">Any client whose name is on the Master List must have signed the ROI that guides the information shared on the list.  </w:t>
      </w:r>
      <w:r w:rsidR="0026712E" w:rsidRPr="005C10D3">
        <w:t xml:space="preserve">The Local Coordinated Entry Partnership must include a list of agencies with the Release of Information.  All Assessment Partners and the local Lead Agency should be included in this list.  As agencies within the local Coordinated Entry Partnership change, or as Referral Partners elect to participate in a Master List review process, it is incumbent on the Lead Agency and all Partners, to ensure that client releases are honored with respect to the permission provided by the client regarding </w:t>
      </w:r>
      <w:r w:rsidRPr="005C10D3">
        <w:t xml:space="preserve">both the specific </w:t>
      </w:r>
      <w:r w:rsidR="0026712E" w:rsidRPr="005C10D3">
        <w:t>agencies and information</w:t>
      </w:r>
      <w:r w:rsidRPr="005C10D3">
        <w:t xml:space="preserve"> allowed (or to update the client release)</w:t>
      </w:r>
      <w:r w:rsidR="0026712E" w:rsidRPr="005C10D3">
        <w:t xml:space="preserve">.  </w:t>
      </w:r>
      <w:r w:rsidRPr="005C10D3">
        <w:t xml:space="preserve">For this reason, it is recommended that attendance at any group review of the Master List include a regular group of partners and closely monitored by the Lead Agency.  This may include asking staff from one or more organizations to leave a meeting when a specific case is reviewed.  Master List review meetings (e.g., Housing Review Team) should not be a “revolving door” of partners, and should include only those agencies that have signed a Local Partnership Agreement. </w:t>
      </w:r>
    </w:p>
    <w:p w:rsidR="006F02AD" w:rsidRPr="005C10D3" w:rsidRDefault="005C10D3" w:rsidP="006F02AD">
      <w:r w:rsidRPr="005C10D3">
        <w:t xml:space="preserve">All Partners participating in </w:t>
      </w:r>
      <w:r w:rsidR="006F02AD" w:rsidRPr="005C10D3">
        <w:t xml:space="preserve">VT HMIS </w:t>
      </w:r>
      <w:r w:rsidRPr="005C10D3">
        <w:t xml:space="preserve">are required to meet the VT HMIS Security Standards and all users must complete the annual security training.  </w:t>
      </w:r>
    </w:p>
    <w:p w:rsidR="006F02AD" w:rsidRDefault="006F02AD" w:rsidP="006F02AD">
      <w:pPr>
        <w:spacing w:line="256" w:lineRule="auto"/>
        <w:contextualSpacing/>
      </w:pPr>
      <w:r w:rsidRPr="005C10D3">
        <w:t>Victim service providers must never enter information into ServicePoint about survivors of domestic or sexual violence served by their agency .  There may be other times when it is not in the best interest of the client (e.g., safety) to have their data in VT HMIS or shared with others.  It is the responsibility of participating providers to support clients in making their own informed consent.</w:t>
      </w:r>
    </w:p>
    <w:p w:rsidR="00564030" w:rsidRPr="00C1275C" w:rsidRDefault="00597AB0" w:rsidP="00A07ECC">
      <w:pPr>
        <w:pStyle w:val="Heading1"/>
        <w:spacing w:after="240" w:line="240" w:lineRule="auto"/>
        <w:rPr>
          <w:rFonts w:asciiTheme="minorHAnsi" w:hAnsiTheme="minorHAnsi"/>
          <w:b/>
          <w:color w:val="7030A0"/>
          <w:sz w:val="36"/>
          <w:szCs w:val="36"/>
        </w:rPr>
      </w:pPr>
      <w:bookmarkStart w:id="22" w:name="_Toc495923544"/>
      <w:r>
        <w:rPr>
          <w:rFonts w:asciiTheme="minorHAnsi" w:hAnsiTheme="minorHAnsi"/>
          <w:b/>
          <w:color w:val="7030A0"/>
          <w:sz w:val="36"/>
          <w:szCs w:val="36"/>
        </w:rPr>
        <w:t>EMERGENCY SHELTER</w:t>
      </w:r>
      <w:bookmarkEnd w:id="22"/>
    </w:p>
    <w:p w:rsidR="00564030" w:rsidRPr="005A2728" w:rsidRDefault="00564030" w:rsidP="00A07ECC">
      <w:pPr>
        <w:spacing w:line="240" w:lineRule="auto"/>
        <w:contextualSpacing/>
      </w:pPr>
      <w:r w:rsidRPr="005A2728">
        <w:t>Emergency shelter refers to any temporary shelter for the homeless in general or for a specific population of the homeless.  Emergency shelter is sometimes provided in a facility, scattered site apartments, host homes, or through a publicly- or privately-funded motel stay.  By design, emergency shelter programs work to help individuals and families move into permanent or transitional housing as quickly as possible.</w:t>
      </w:r>
    </w:p>
    <w:p w:rsidR="00564030" w:rsidRPr="005A2728" w:rsidRDefault="00564030" w:rsidP="00A07ECC">
      <w:pPr>
        <w:spacing w:line="240" w:lineRule="auto"/>
        <w:contextualSpacing/>
      </w:pPr>
    </w:p>
    <w:p w:rsidR="00564030" w:rsidRPr="005A2728" w:rsidRDefault="00564030" w:rsidP="00A07ECC">
      <w:pPr>
        <w:spacing w:line="240" w:lineRule="auto"/>
        <w:contextualSpacing/>
      </w:pPr>
      <w:r w:rsidRPr="005A2728">
        <w:t>The VCEH Coordinated Entry system does not interfere with the current process for individuals or families to seek</w:t>
      </w:r>
      <w:r w:rsidR="000A5C19" w:rsidRPr="005A2728">
        <w:t xml:space="preserve"> emergency shelter or services, including domestic violence shelters and other short-term crisis residential programs, </w:t>
      </w:r>
      <w:r w:rsidRPr="005A2728">
        <w:t>outside of the coordinated entry operation hours. The VCEH Coordinated Entry system also allows for a triage of needs to ensure that all individuals and families have access to</w:t>
      </w:r>
      <w:r w:rsidR="005C458D">
        <w:t xml:space="preserve"> emergency services and shelter, regardless of whether they have first completed the Housing Crisis Referral Form or Housing Assessment.</w:t>
      </w:r>
    </w:p>
    <w:p w:rsidR="00564030" w:rsidRPr="005A2728" w:rsidRDefault="00564030" w:rsidP="00A07ECC">
      <w:pPr>
        <w:spacing w:line="240" w:lineRule="auto"/>
        <w:contextualSpacing/>
      </w:pPr>
    </w:p>
    <w:p w:rsidR="00564030" w:rsidRPr="005A2728" w:rsidRDefault="00564030" w:rsidP="00A07ECC">
      <w:pPr>
        <w:spacing w:line="240" w:lineRule="auto"/>
      </w:pPr>
      <w:r w:rsidRPr="005A2728">
        <w:t>If someone is seeking shelter immediately, a referral should be made to:</w:t>
      </w:r>
    </w:p>
    <w:p w:rsidR="00564030" w:rsidRPr="005A2728" w:rsidRDefault="00564030" w:rsidP="00A07ECC">
      <w:pPr>
        <w:pStyle w:val="ListParagraph"/>
        <w:widowControl/>
        <w:numPr>
          <w:ilvl w:val="0"/>
          <w:numId w:val="28"/>
        </w:numPr>
        <w:autoSpaceDE/>
        <w:autoSpaceDN/>
        <w:spacing w:after="160"/>
        <w:contextualSpacing/>
      </w:pPr>
      <w:r w:rsidRPr="005A2728">
        <w:t>Local Shelter(s), Economic Services District Office or 2-1-1</w:t>
      </w:r>
    </w:p>
    <w:p w:rsidR="00564030" w:rsidRPr="005C458D" w:rsidRDefault="00564030" w:rsidP="00A07ECC">
      <w:pPr>
        <w:spacing w:line="240" w:lineRule="auto"/>
      </w:pPr>
      <w:r w:rsidRPr="005A2728">
        <w:t xml:space="preserve">In cases </w:t>
      </w:r>
      <w:r w:rsidRPr="005C458D">
        <w:t>of a person fleeing domestic or sexual violence, a referral should be made to:</w:t>
      </w:r>
    </w:p>
    <w:p w:rsidR="005C458D" w:rsidRPr="005C458D" w:rsidRDefault="00564030" w:rsidP="00A07ECC">
      <w:pPr>
        <w:pStyle w:val="ListParagraph"/>
        <w:widowControl/>
        <w:numPr>
          <w:ilvl w:val="0"/>
          <w:numId w:val="28"/>
        </w:numPr>
        <w:autoSpaceDE/>
        <w:autoSpaceDN/>
        <w:spacing w:after="160"/>
        <w:contextualSpacing/>
      </w:pPr>
      <w:r w:rsidRPr="005C458D">
        <w:t xml:space="preserve">Local </w:t>
      </w:r>
      <w:r w:rsidR="005C458D" w:rsidRPr="005C458D">
        <w:t>Domestic/Sexual Violence</w:t>
      </w:r>
      <w:r w:rsidR="00525896" w:rsidRPr="005C458D">
        <w:t xml:space="preserve"> Shelter</w:t>
      </w:r>
    </w:p>
    <w:p w:rsidR="00564030" w:rsidRPr="005C458D" w:rsidRDefault="005C458D" w:rsidP="00A07ECC">
      <w:pPr>
        <w:pStyle w:val="ListParagraph"/>
        <w:widowControl/>
        <w:numPr>
          <w:ilvl w:val="1"/>
          <w:numId w:val="28"/>
        </w:numPr>
        <w:autoSpaceDE/>
        <w:autoSpaceDN/>
        <w:spacing w:after="160"/>
        <w:contextualSpacing/>
      </w:pPr>
      <w:r w:rsidRPr="005C458D">
        <w:t>Domestic Violence Hotline, 800-228-7395, or</w:t>
      </w:r>
    </w:p>
    <w:p w:rsidR="005C458D" w:rsidRPr="005C458D" w:rsidRDefault="005C458D" w:rsidP="00A07ECC">
      <w:pPr>
        <w:pStyle w:val="ListParagraph"/>
        <w:widowControl/>
        <w:numPr>
          <w:ilvl w:val="1"/>
          <w:numId w:val="28"/>
        </w:numPr>
        <w:autoSpaceDE/>
        <w:autoSpaceDN/>
        <w:spacing w:after="160"/>
        <w:contextualSpacing/>
      </w:pPr>
      <w:r w:rsidRPr="005C458D">
        <w:t>Sexual Violence Hotline, 800-489-7273, or</w:t>
      </w:r>
    </w:p>
    <w:p w:rsidR="00564030" w:rsidRPr="005C458D" w:rsidRDefault="005C458D" w:rsidP="00A07ECC">
      <w:pPr>
        <w:pStyle w:val="ListParagraph"/>
        <w:widowControl/>
        <w:numPr>
          <w:ilvl w:val="1"/>
          <w:numId w:val="28"/>
        </w:numPr>
        <w:autoSpaceDE/>
        <w:autoSpaceDN/>
        <w:spacing w:after="160"/>
        <w:contextualSpacing/>
        <w:rPr>
          <w:rStyle w:val="Hyperlink"/>
          <w:color w:val="auto"/>
          <w:u w:val="none"/>
        </w:rPr>
      </w:pPr>
      <w:r w:rsidRPr="005C458D">
        <w:t xml:space="preserve">Online: </w:t>
      </w:r>
      <w:hyperlink r:id="rId21" w:history="1">
        <w:r w:rsidR="00564030" w:rsidRPr="005C458D">
          <w:rPr>
            <w:rStyle w:val="Hyperlink"/>
          </w:rPr>
          <w:t>http://vtnetwork.org/get-help/</w:t>
        </w:r>
      </w:hyperlink>
    </w:p>
    <w:p w:rsidR="00564030" w:rsidRPr="006973FA" w:rsidRDefault="00564030" w:rsidP="00A07ECC">
      <w:pPr>
        <w:spacing w:line="240" w:lineRule="auto"/>
      </w:pPr>
      <w:r w:rsidRPr="006973FA">
        <w:t>For unaccompanied minors, a referral should be made to:</w:t>
      </w:r>
    </w:p>
    <w:p w:rsidR="006973FA" w:rsidRDefault="006973FA" w:rsidP="00A07ECC">
      <w:pPr>
        <w:pStyle w:val="ListParagraph"/>
        <w:widowControl/>
        <w:numPr>
          <w:ilvl w:val="0"/>
          <w:numId w:val="28"/>
        </w:numPr>
        <w:autoSpaceDE/>
        <w:autoSpaceDN/>
        <w:spacing w:after="160"/>
        <w:contextualSpacing/>
      </w:pPr>
      <w:r w:rsidRPr="006973FA">
        <w:t>Local Vermont Coalition of Runaway &amp; Homeless Youth Program (VCRHYP)</w:t>
      </w:r>
    </w:p>
    <w:p w:rsidR="00564030" w:rsidRDefault="006973FA" w:rsidP="00A07ECC">
      <w:pPr>
        <w:pStyle w:val="ListParagraph"/>
        <w:widowControl/>
        <w:numPr>
          <w:ilvl w:val="1"/>
          <w:numId w:val="28"/>
        </w:numPr>
        <w:autoSpaceDE/>
        <w:autoSpaceDN/>
        <w:spacing w:after="160"/>
        <w:contextualSpacing/>
      </w:pPr>
      <w:r>
        <w:t xml:space="preserve">Online: </w:t>
      </w:r>
      <w:hyperlink r:id="rId22" w:history="1">
        <w:r w:rsidRPr="006973FA">
          <w:rPr>
            <w:rStyle w:val="Hyperlink"/>
          </w:rPr>
          <w:t>https://vcrhyp.org/find-your-local-agency.html</w:t>
        </w:r>
      </w:hyperlink>
      <w:r w:rsidRPr="006973FA">
        <w:t xml:space="preserve"> </w:t>
      </w:r>
    </w:p>
    <w:p w:rsidR="006973FA" w:rsidRPr="006973FA" w:rsidRDefault="006973FA" w:rsidP="00A07ECC">
      <w:pPr>
        <w:pStyle w:val="ListParagraph"/>
        <w:widowControl/>
        <w:numPr>
          <w:ilvl w:val="1"/>
          <w:numId w:val="28"/>
        </w:numPr>
        <w:autoSpaceDE/>
        <w:autoSpaceDN/>
        <w:spacing w:after="160"/>
        <w:contextualSpacing/>
      </w:pPr>
      <w:r>
        <w:t>2-1-1</w:t>
      </w:r>
    </w:p>
    <w:p w:rsidR="00564030" w:rsidRPr="00597AB0" w:rsidRDefault="00564030" w:rsidP="00A07ECC">
      <w:pPr>
        <w:pStyle w:val="Heading2"/>
        <w:spacing w:before="240" w:after="240"/>
        <w:ind w:left="0"/>
        <w:rPr>
          <w:i w:val="0"/>
          <w:color w:val="7030A0"/>
          <w:sz w:val="28"/>
          <w:szCs w:val="28"/>
        </w:rPr>
      </w:pPr>
      <w:bookmarkStart w:id="23" w:name="_Toc495923545"/>
      <w:r w:rsidRPr="00597AB0">
        <w:rPr>
          <w:i w:val="0"/>
          <w:color w:val="7030A0"/>
          <w:sz w:val="28"/>
          <w:szCs w:val="28"/>
        </w:rPr>
        <w:t>Coordinated Access to Local Emergency Shelters</w:t>
      </w:r>
      <w:bookmarkEnd w:id="23"/>
      <w:r w:rsidRPr="00597AB0">
        <w:rPr>
          <w:i w:val="0"/>
          <w:color w:val="7030A0"/>
          <w:sz w:val="28"/>
          <w:szCs w:val="28"/>
        </w:rPr>
        <w:t xml:space="preserve">  </w:t>
      </w:r>
    </w:p>
    <w:p w:rsidR="00564030" w:rsidRPr="005A2728" w:rsidRDefault="00564030" w:rsidP="00A07ECC">
      <w:pPr>
        <w:spacing w:line="240" w:lineRule="auto"/>
      </w:pPr>
      <w:r w:rsidRPr="005A2728">
        <w:t>In each local Continuum of Care, there is a written protocol for coordination and communication between local shelter providers, the Economic Services District Office, and 2-1-1 (developed by these parties) to ensure streamlined access to emergency shelter.</w:t>
      </w:r>
    </w:p>
    <w:p w:rsidR="00564030" w:rsidRPr="005A2728" w:rsidRDefault="00564030" w:rsidP="00A07ECC">
      <w:pPr>
        <w:pStyle w:val="ListParagraph"/>
        <w:widowControl/>
        <w:numPr>
          <w:ilvl w:val="0"/>
          <w:numId w:val="26"/>
        </w:numPr>
        <w:autoSpaceDE/>
        <w:autoSpaceDN/>
        <w:spacing w:after="160"/>
        <w:contextualSpacing/>
      </w:pPr>
      <w:r w:rsidRPr="005A2728">
        <w:t>A</w:t>
      </w:r>
      <w:r w:rsidR="00525896" w:rsidRPr="005A2728">
        <w:t>n optional</w:t>
      </w:r>
      <w:r w:rsidRPr="005A2728">
        <w:t xml:space="preserve"> template is provided by the VCEH Coordinated Entry Committee  </w:t>
      </w:r>
    </w:p>
    <w:p w:rsidR="00564030" w:rsidRPr="005A2728" w:rsidRDefault="00564030" w:rsidP="00A07ECC">
      <w:pPr>
        <w:pStyle w:val="ListParagraph"/>
        <w:widowControl/>
        <w:numPr>
          <w:ilvl w:val="0"/>
          <w:numId w:val="26"/>
        </w:numPr>
        <w:autoSpaceDE/>
        <w:autoSpaceDN/>
        <w:spacing w:after="160"/>
        <w:contextualSpacing/>
      </w:pPr>
      <w:r w:rsidRPr="005A2728">
        <w:t>At a minimum, the protocol should include contact info for each agency, intake hours, shelter hours, population(s) served, the intake process for each agency</w:t>
      </w:r>
    </w:p>
    <w:p w:rsidR="00564030" w:rsidRPr="005A2728" w:rsidRDefault="00564030" w:rsidP="00A07ECC">
      <w:pPr>
        <w:pStyle w:val="ListParagraph"/>
        <w:widowControl/>
        <w:numPr>
          <w:ilvl w:val="0"/>
          <w:numId w:val="26"/>
        </w:numPr>
        <w:autoSpaceDE/>
        <w:autoSpaceDN/>
        <w:spacing w:after="160"/>
        <w:contextualSpacing/>
      </w:pPr>
      <w:r w:rsidRPr="005A2728">
        <w:t>Protocols should emphasize ease of access for those seeking emergency shelter</w:t>
      </w:r>
    </w:p>
    <w:p w:rsidR="00564030" w:rsidRPr="005A2728" w:rsidRDefault="00564030" w:rsidP="00A07ECC">
      <w:pPr>
        <w:pStyle w:val="ListParagraph"/>
        <w:widowControl/>
        <w:numPr>
          <w:ilvl w:val="0"/>
          <w:numId w:val="26"/>
        </w:numPr>
        <w:autoSpaceDE/>
        <w:autoSpaceDN/>
        <w:spacing w:after="160"/>
        <w:contextualSpacing/>
      </w:pPr>
      <w:r w:rsidRPr="005A2728">
        <w:t>Local emergency shelter coordinated access protocols are submitted and reviewed by the VCEH Coordinated Entry Committee</w:t>
      </w:r>
    </w:p>
    <w:p w:rsidR="00564030" w:rsidRPr="00597AB0" w:rsidRDefault="00597AB0" w:rsidP="00A07ECC">
      <w:pPr>
        <w:pStyle w:val="Heading2"/>
        <w:spacing w:before="240" w:after="240"/>
        <w:ind w:left="0"/>
        <w:rPr>
          <w:i w:val="0"/>
          <w:color w:val="7030A0"/>
          <w:sz w:val="28"/>
          <w:szCs w:val="28"/>
        </w:rPr>
      </w:pPr>
      <w:bookmarkStart w:id="24" w:name="_Toc495923546"/>
      <w:r>
        <w:rPr>
          <w:i w:val="0"/>
          <w:color w:val="7030A0"/>
          <w:sz w:val="28"/>
          <w:szCs w:val="28"/>
        </w:rPr>
        <w:t>Emergency Shelter Programs and</w:t>
      </w:r>
      <w:r w:rsidR="00564030" w:rsidRPr="00597AB0">
        <w:rPr>
          <w:i w:val="0"/>
          <w:color w:val="7030A0"/>
          <w:sz w:val="28"/>
          <w:szCs w:val="28"/>
        </w:rPr>
        <w:t xml:space="preserve"> Housing Assessment</w:t>
      </w:r>
      <w:bookmarkEnd w:id="24"/>
    </w:p>
    <w:p w:rsidR="00564030" w:rsidRPr="005A2728" w:rsidRDefault="00564030" w:rsidP="00A07ECC">
      <w:pPr>
        <w:spacing w:line="240" w:lineRule="auto"/>
        <w:rPr>
          <w:u w:val="single"/>
        </w:rPr>
      </w:pPr>
      <w:r w:rsidRPr="005A2728">
        <w:rPr>
          <w:u w:val="single"/>
        </w:rPr>
        <w:t>If an emergency shelter provider is a referral partner:</w:t>
      </w:r>
    </w:p>
    <w:p w:rsidR="00564030" w:rsidRPr="005A2728" w:rsidRDefault="00642398" w:rsidP="00A07ECC">
      <w:pPr>
        <w:pStyle w:val="ListParagraph"/>
        <w:widowControl/>
        <w:numPr>
          <w:ilvl w:val="0"/>
          <w:numId w:val="27"/>
        </w:numPr>
        <w:autoSpaceDE/>
        <w:autoSpaceDN/>
        <w:spacing w:after="160"/>
        <w:contextualSpacing/>
      </w:pPr>
      <w:r>
        <w:t>Make a referral to the l</w:t>
      </w:r>
      <w:r w:rsidR="00564030" w:rsidRPr="005A2728">
        <w:t>ocal Lead Agency within 3 calendar days.</w:t>
      </w:r>
    </w:p>
    <w:p w:rsidR="00564030" w:rsidRPr="005A2728" w:rsidRDefault="00564030" w:rsidP="00A07ECC">
      <w:pPr>
        <w:pStyle w:val="ListParagraph"/>
        <w:widowControl/>
        <w:numPr>
          <w:ilvl w:val="0"/>
          <w:numId w:val="27"/>
        </w:numPr>
        <w:autoSpaceDE/>
        <w:autoSpaceDN/>
        <w:spacing w:after="160"/>
        <w:contextualSpacing/>
      </w:pPr>
      <w:r w:rsidRPr="005A2728">
        <w:t>It is strongly recommended that refer</w:t>
      </w:r>
      <w:r w:rsidR="00642398">
        <w:t xml:space="preserve">rals </w:t>
      </w:r>
      <w:r w:rsidRPr="005A2728">
        <w:t>occur as soon as possible after entry into the emergency shelter program.</w:t>
      </w:r>
    </w:p>
    <w:p w:rsidR="00564030" w:rsidRPr="005A2728" w:rsidRDefault="00564030" w:rsidP="00A07ECC">
      <w:pPr>
        <w:pStyle w:val="ListParagraph"/>
        <w:widowControl/>
        <w:numPr>
          <w:ilvl w:val="0"/>
          <w:numId w:val="27"/>
        </w:numPr>
        <w:autoSpaceDE/>
        <w:autoSpaceDN/>
        <w:spacing w:after="160"/>
        <w:contextualSpacing/>
      </w:pPr>
      <w:r w:rsidRPr="005A2728">
        <w:t>This includes General Assistance Emergency Housing Program, and 2-1-1 as the after-hours General Assistance Emergency Housing provider.</w:t>
      </w:r>
    </w:p>
    <w:p w:rsidR="00564030" w:rsidRPr="005A2728" w:rsidRDefault="00564030" w:rsidP="00A07ECC">
      <w:pPr>
        <w:spacing w:line="240" w:lineRule="auto"/>
        <w:rPr>
          <w:u w:val="single"/>
        </w:rPr>
      </w:pPr>
      <w:r w:rsidRPr="005A2728">
        <w:rPr>
          <w:u w:val="single"/>
        </w:rPr>
        <w:t>If an emergency shelter provider is a Lead Agency or an Assessment Partner:</w:t>
      </w:r>
    </w:p>
    <w:p w:rsidR="00564030" w:rsidRPr="005A2728" w:rsidRDefault="00564030" w:rsidP="00A07ECC">
      <w:pPr>
        <w:pStyle w:val="ListParagraph"/>
        <w:widowControl/>
        <w:numPr>
          <w:ilvl w:val="0"/>
          <w:numId w:val="27"/>
        </w:numPr>
        <w:autoSpaceDE/>
        <w:autoSpaceDN/>
        <w:spacing w:after="160"/>
        <w:contextualSpacing/>
      </w:pPr>
      <w:r w:rsidRPr="005A2728">
        <w:t>Complete the Housing Assessment within one week of entry into shelter program.</w:t>
      </w:r>
    </w:p>
    <w:p w:rsidR="00564030" w:rsidRPr="00597AB0" w:rsidRDefault="00564030" w:rsidP="00A07ECC">
      <w:pPr>
        <w:pStyle w:val="Heading2"/>
        <w:spacing w:before="240" w:after="240"/>
        <w:ind w:left="0"/>
        <w:rPr>
          <w:i w:val="0"/>
          <w:color w:val="7030A0"/>
          <w:sz w:val="28"/>
          <w:szCs w:val="28"/>
        </w:rPr>
      </w:pPr>
      <w:bookmarkStart w:id="25" w:name="_Toc495923547"/>
      <w:r w:rsidRPr="00597AB0">
        <w:rPr>
          <w:i w:val="0"/>
          <w:color w:val="7030A0"/>
          <w:sz w:val="28"/>
          <w:szCs w:val="28"/>
        </w:rPr>
        <w:t>Em</w:t>
      </w:r>
      <w:r w:rsidR="00597AB0">
        <w:rPr>
          <w:i w:val="0"/>
          <w:color w:val="7030A0"/>
          <w:sz w:val="28"/>
          <w:szCs w:val="28"/>
        </w:rPr>
        <w:t>ergency Shelter Prioritization for</w:t>
      </w:r>
      <w:r w:rsidRPr="00597AB0">
        <w:rPr>
          <w:i w:val="0"/>
          <w:color w:val="7030A0"/>
          <w:sz w:val="28"/>
          <w:szCs w:val="28"/>
        </w:rPr>
        <w:t xml:space="preserve"> </w:t>
      </w:r>
      <w:r w:rsidR="00525896" w:rsidRPr="00597AB0">
        <w:rPr>
          <w:i w:val="0"/>
          <w:color w:val="7030A0"/>
          <w:sz w:val="28"/>
          <w:szCs w:val="28"/>
        </w:rPr>
        <w:t xml:space="preserve">Programs with </w:t>
      </w:r>
      <w:r w:rsidRPr="00597AB0">
        <w:rPr>
          <w:i w:val="0"/>
          <w:color w:val="7030A0"/>
          <w:sz w:val="28"/>
          <w:szCs w:val="28"/>
        </w:rPr>
        <w:t>Waiting Lists</w:t>
      </w:r>
      <w:bookmarkEnd w:id="25"/>
      <w:r w:rsidRPr="00597AB0">
        <w:rPr>
          <w:i w:val="0"/>
          <w:color w:val="7030A0"/>
          <w:sz w:val="28"/>
          <w:szCs w:val="28"/>
        </w:rPr>
        <w:t xml:space="preserve"> </w:t>
      </w:r>
    </w:p>
    <w:p w:rsidR="00564030" w:rsidRPr="005A2728" w:rsidRDefault="00564030" w:rsidP="00A07ECC">
      <w:pPr>
        <w:spacing w:line="240" w:lineRule="auto"/>
      </w:pPr>
      <w:r w:rsidRPr="005A2728">
        <w:t xml:space="preserve">When an emergency shelter program operates with a waiting list, the order of priority is:   </w:t>
      </w:r>
    </w:p>
    <w:p w:rsidR="00564030" w:rsidRPr="005A2728" w:rsidRDefault="00564030" w:rsidP="00A07ECC">
      <w:pPr>
        <w:pStyle w:val="ListParagraph"/>
        <w:widowControl/>
        <w:numPr>
          <w:ilvl w:val="0"/>
          <w:numId w:val="26"/>
        </w:numPr>
        <w:autoSpaceDE/>
        <w:autoSpaceDN/>
        <w:spacing w:after="160"/>
        <w:contextualSpacing/>
      </w:pPr>
      <w:r w:rsidRPr="005A2728">
        <w:t>Unsheltered</w:t>
      </w:r>
    </w:p>
    <w:p w:rsidR="00564030" w:rsidRPr="005A2728" w:rsidRDefault="00564030" w:rsidP="00A07ECC">
      <w:pPr>
        <w:pStyle w:val="ListParagraph"/>
        <w:widowControl/>
        <w:numPr>
          <w:ilvl w:val="0"/>
          <w:numId w:val="26"/>
        </w:numPr>
        <w:autoSpaceDE/>
        <w:autoSpaceDN/>
        <w:spacing w:after="160"/>
        <w:contextualSpacing/>
      </w:pPr>
      <w:r w:rsidRPr="005A2728">
        <w:t>Literally Homeless (Category 1), including those fleeing domestic or sexual violence, AND  staying in a motel (not paid for by self)</w:t>
      </w:r>
    </w:p>
    <w:p w:rsidR="00564030" w:rsidRPr="005A2728" w:rsidRDefault="00564030" w:rsidP="00A07ECC">
      <w:pPr>
        <w:pStyle w:val="ListParagraph"/>
        <w:widowControl/>
        <w:numPr>
          <w:ilvl w:val="0"/>
          <w:numId w:val="26"/>
        </w:numPr>
        <w:autoSpaceDE/>
        <w:autoSpaceDN/>
        <w:spacing w:after="160"/>
        <w:contextualSpacing/>
      </w:pPr>
      <w:r w:rsidRPr="005A2728">
        <w:t xml:space="preserve">Literally Homeless (Category 1), including those fleeing domestic or sexual violence – staying some place other than a motel </w:t>
      </w:r>
    </w:p>
    <w:p w:rsidR="00564030" w:rsidRPr="005A2728" w:rsidRDefault="00564030" w:rsidP="00A07ECC">
      <w:pPr>
        <w:pStyle w:val="ListParagraph"/>
        <w:widowControl/>
        <w:numPr>
          <w:ilvl w:val="0"/>
          <w:numId w:val="26"/>
        </w:numPr>
        <w:autoSpaceDE/>
        <w:autoSpaceDN/>
        <w:spacing w:after="160"/>
        <w:contextualSpacing/>
      </w:pPr>
      <w:r w:rsidRPr="005A2728">
        <w:t>Imminently Homeless (Category 2), including those fleeing domestic or sexual violence</w:t>
      </w:r>
    </w:p>
    <w:p w:rsidR="00564030" w:rsidRPr="005A2728" w:rsidRDefault="00564030" w:rsidP="00A07ECC">
      <w:pPr>
        <w:spacing w:line="240" w:lineRule="auto"/>
      </w:pPr>
      <w:r w:rsidRPr="005A2728">
        <w:t>The order of priority does not override admission requirements that may exist for an emergency shelter.</w:t>
      </w:r>
    </w:p>
    <w:p w:rsidR="009D7393" w:rsidRPr="00C1275C" w:rsidRDefault="00597AB0" w:rsidP="00A07ECC">
      <w:pPr>
        <w:pStyle w:val="Heading1"/>
        <w:spacing w:after="240" w:line="240" w:lineRule="auto"/>
        <w:rPr>
          <w:rFonts w:asciiTheme="minorHAnsi" w:hAnsiTheme="minorHAnsi"/>
          <w:b/>
          <w:color w:val="7030A0"/>
          <w:sz w:val="36"/>
          <w:szCs w:val="36"/>
        </w:rPr>
      </w:pPr>
      <w:bookmarkStart w:id="26" w:name="_Toc495923548"/>
      <w:r w:rsidRPr="00C1275C">
        <w:rPr>
          <w:rFonts w:asciiTheme="minorHAnsi" w:hAnsiTheme="minorHAnsi"/>
          <w:b/>
          <w:color w:val="7030A0"/>
          <w:sz w:val="36"/>
          <w:szCs w:val="36"/>
        </w:rPr>
        <w:t>DOMESTIC VIOLENCE, SEXUAL VIOLENCE, DATING VIOLENCE, AND STALKING</w:t>
      </w:r>
      <w:bookmarkEnd w:id="26"/>
      <w:r w:rsidRPr="00C1275C">
        <w:rPr>
          <w:rFonts w:asciiTheme="minorHAnsi" w:hAnsiTheme="minorHAnsi"/>
          <w:b/>
          <w:color w:val="7030A0"/>
          <w:sz w:val="36"/>
          <w:szCs w:val="36"/>
        </w:rPr>
        <w:t xml:space="preserve"> </w:t>
      </w:r>
    </w:p>
    <w:p w:rsidR="00597AB0" w:rsidRPr="00597AB0" w:rsidRDefault="00597AB0" w:rsidP="00A07ECC">
      <w:pPr>
        <w:pStyle w:val="Heading2"/>
        <w:spacing w:before="240" w:after="240"/>
        <w:ind w:left="0"/>
        <w:rPr>
          <w:i w:val="0"/>
          <w:color w:val="7030A0"/>
          <w:sz w:val="28"/>
          <w:szCs w:val="28"/>
        </w:rPr>
      </w:pPr>
      <w:bookmarkStart w:id="27" w:name="_Toc495923549"/>
      <w:r>
        <w:rPr>
          <w:i w:val="0"/>
          <w:color w:val="7030A0"/>
          <w:sz w:val="28"/>
          <w:szCs w:val="28"/>
        </w:rPr>
        <w:t>Policies</w:t>
      </w:r>
      <w:bookmarkEnd w:id="27"/>
    </w:p>
    <w:p w:rsidR="009D7393" w:rsidRPr="005A2728" w:rsidRDefault="009D7393" w:rsidP="00A07ECC">
      <w:pPr>
        <w:spacing w:line="240" w:lineRule="auto"/>
      </w:pPr>
      <w:r w:rsidRPr="005A2728">
        <w:t>The Vermont Coalition to End Homelessness is committed to ensuring that survivors of domestic violence, dating violence, sexual violence and stalking who are fleeing or attempting to flee have access to homeless assistance through the coordinated entry process.</w:t>
      </w:r>
      <w:r w:rsidR="00597AB0" w:rsidRPr="005A2728">
        <w:rPr>
          <w:rStyle w:val="FootnoteReference"/>
        </w:rPr>
        <w:footnoteReference w:id="10"/>
      </w:r>
      <w:r w:rsidRPr="005A2728">
        <w:t xml:space="preserve"> In order to ensure that the process works best for survivors, the VCEH adheres to the following policies:</w:t>
      </w:r>
    </w:p>
    <w:p w:rsidR="009D7393" w:rsidRPr="00597AB0" w:rsidRDefault="009D7393" w:rsidP="00A07ECC">
      <w:pPr>
        <w:pStyle w:val="Heading3"/>
        <w:spacing w:before="240" w:after="240" w:line="240" w:lineRule="auto"/>
        <w:rPr>
          <w:rFonts w:asciiTheme="minorHAnsi" w:hAnsiTheme="minorHAnsi"/>
          <w:b/>
          <w:color w:val="7030A0"/>
        </w:rPr>
      </w:pPr>
      <w:bookmarkStart w:id="28" w:name="_Toc495923550"/>
      <w:r w:rsidRPr="00597AB0">
        <w:rPr>
          <w:rFonts w:asciiTheme="minorHAnsi" w:hAnsiTheme="minorHAnsi"/>
          <w:b/>
          <w:color w:val="7030A0"/>
        </w:rPr>
        <w:t>Access</w:t>
      </w:r>
      <w:bookmarkEnd w:id="28"/>
    </w:p>
    <w:p w:rsidR="009D7393" w:rsidRPr="005A2728" w:rsidRDefault="006973FA" w:rsidP="00A07ECC">
      <w:pPr>
        <w:pStyle w:val="ListParagraph"/>
        <w:widowControl/>
        <w:numPr>
          <w:ilvl w:val="0"/>
          <w:numId w:val="18"/>
        </w:numPr>
        <w:autoSpaceDE/>
        <w:autoSpaceDN/>
        <w:spacing w:after="160"/>
        <w:contextualSpacing/>
      </w:pPr>
      <w:r>
        <w:t>The c</w:t>
      </w:r>
      <w:r w:rsidR="009D7393" w:rsidRPr="005A2728">
        <w:t>oordinated entry process will be voluntary and trauma-informed, and have an option for survivors to remain anonymous.</w:t>
      </w:r>
    </w:p>
    <w:p w:rsidR="009D7393" w:rsidRPr="005A2728" w:rsidRDefault="009D7393" w:rsidP="00A07ECC">
      <w:pPr>
        <w:pStyle w:val="ListParagraph"/>
        <w:widowControl/>
        <w:numPr>
          <w:ilvl w:val="0"/>
          <w:numId w:val="18"/>
        </w:numPr>
        <w:autoSpaceDE/>
        <w:autoSpaceDN/>
        <w:spacing w:after="160"/>
        <w:contextualSpacing/>
      </w:pPr>
      <w:r w:rsidRPr="005A2728">
        <w:t>Victim service providers</w:t>
      </w:r>
      <w:r w:rsidR="00597AB0" w:rsidRPr="005A2728">
        <w:rPr>
          <w:rStyle w:val="FootnoteReference"/>
        </w:rPr>
        <w:footnoteReference w:id="11"/>
      </w:r>
      <w:r w:rsidRPr="005A2728">
        <w:t xml:space="preserve"> and non-victim service providers work together to ensure that all survivors have fair and equal access to the coordinated entry process.</w:t>
      </w:r>
    </w:p>
    <w:p w:rsidR="009D7393" w:rsidRPr="005A2728" w:rsidRDefault="009D7393" w:rsidP="00A07ECC">
      <w:pPr>
        <w:pStyle w:val="ListParagraph"/>
        <w:widowControl/>
        <w:numPr>
          <w:ilvl w:val="0"/>
          <w:numId w:val="18"/>
        </w:numPr>
        <w:autoSpaceDE/>
        <w:autoSpaceDN/>
        <w:spacing w:after="160"/>
        <w:contextualSpacing/>
      </w:pPr>
      <w:r w:rsidRPr="005A2728">
        <w:t>Participants may not be denied access to coordinated entry on the basis that the participant is or has been a survivor of domestic violence, sexual violence, dating violence or stalking.</w:t>
      </w:r>
    </w:p>
    <w:p w:rsidR="009D7393" w:rsidRPr="005A2728" w:rsidRDefault="009D7393" w:rsidP="00A07ECC">
      <w:pPr>
        <w:pStyle w:val="ListParagraph"/>
        <w:widowControl/>
        <w:numPr>
          <w:ilvl w:val="0"/>
          <w:numId w:val="18"/>
        </w:numPr>
        <w:autoSpaceDE/>
        <w:autoSpaceDN/>
        <w:spacing w:after="160"/>
        <w:contextualSpacing/>
      </w:pPr>
      <w:r w:rsidRPr="005A2728">
        <w:t xml:space="preserve">Individuals and families who are fleeing, or attempting to flee, domestic violence, dating violence, sexual assault or stalking will have the option of working with and seeking services from both victim service providers and non-victim specific providers. </w:t>
      </w:r>
    </w:p>
    <w:p w:rsidR="009D7393" w:rsidRPr="00597AB0" w:rsidRDefault="009D7393" w:rsidP="00A07ECC">
      <w:pPr>
        <w:pStyle w:val="Heading3"/>
        <w:spacing w:before="240" w:after="240" w:line="240" w:lineRule="auto"/>
        <w:rPr>
          <w:rFonts w:asciiTheme="minorHAnsi" w:hAnsiTheme="minorHAnsi"/>
          <w:b/>
          <w:color w:val="7030A0"/>
        </w:rPr>
      </w:pPr>
      <w:bookmarkStart w:id="29" w:name="_Toc495923551"/>
      <w:r w:rsidRPr="00597AB0">
        <w:rPr>
          <w:rFonts w:asciiTheme="minorHAnsi" w:hAnsiTheme="minorHAnsi"/>
          <w:b/>
          <w:color w:val="7030A0"/>
        </w:rPr>
        <w:t>Victim-service provider involvement</w:t>
      </w:r>
      <w:bookmarkEnd w:id="29"/>
    </w:p>
    <w:p w:rsidR="009D7393" w:rsidRDefault="009D7393" w:rsidP="00A07ECC">
      <w:pPr>
        <w:pStyle w:val="ListParagraph"/>
        <w:widowControl/>
        <w:numPr>
          <w:ilvl w:val="0"/>
          <w:numId w:val="19"/>
        </w:numPr>
        <w:autoSpaceDE/>
        <w:autoSpaceDN/>
        <w:spacing w:after="160"/>
        <w:contextualSpacing/>
      </w:pPr>
      <w:r>
        <w:t>Victim service providers will continue to be included in the design and implementation of the VCEH Coordinated Entry system.</w:t>
      </w:r>
    </w:p>
    <w:p w:rsidR="009D7393" w:rsidRDefault="009D7393" w:rsidP="00A07ECC">
      <w:pPr>
        <w:pStyle w:val="ListParagraph"/>
        <w:widowControl/>
        <w:numPr>
          <w:ilvl w:val="0"/>
          <w:numId w:val="19"/>
        </w:numPr>
        <w:autoSpaceDE/>
        <w:autoSpaceDN/>
        <w:spacing w:after="160"/>
        <w:contextualSpacing/>
      </w:pPr>
      <w:r>
        <w:t>Victim service providers are included in all Local Coordinated Entry Partnerships. Victim service providers will work with their local CoC to determine the best role (i.e., Referral Partner, Assessment Parnter) for their organization within the partnership.</w:t>
      </w:r>
    </w:p>
    <w:p w:rsidR="009D7393" w:rsidRPr="00597AB0" w:rsidRDefault="009D7393" w:rsidP="00A07ECC">
      <w:pPr>
        <w:pStyle w:val="Heading3"/>
        <w:spacing w:before="240" w:after="240" w:line="240" w:lineRule="auto"/>
        <w:rPr>
          <w:rFonts w:asciiTheme="minorHAnsi" w:hAnsiTheme="minorHAnsi"/>
          <w:b/>
          <w:color w:val="7030A0"/>
        </w:rPr>
      </w:pPr>
      <w:bookmarkStart w:id="30" w:name="_Toc495923552"/>
      <w:r w:rsidRPr="00597AB0">
        <w:rPr>
          <w:rFonts w:asciiTheme="minorHAnsi" w:hAnsiTheme="minorHAnsi"/>
          <w:b/>
          <w:color w:val="7030A0"/>
        </w:rPr>
        <w:t>Safety</w:t>
      </w:r>
      <w:bookmarkEnd w:id="30"/>
    </w:p>
    <w:p w:rsidR="009D7393" w:rsidRDefault="009D7393" w:rsidP="00A07ECC">
      <w:pPr>
        <w:pStyle w:val="ListParagraph"/>
        <w:widowControl/>
        <w:numPr>
          <w:ilvl w:val="0"/>
          <w:numId w:val="20"/>
        </w:numPr>
        <w:autoSpaceDE/>
        <w:autoSpaceDN/>
        <w:spacing w:after="160"/>
        <w:contextualSpacing/>
      </w:pPr>
      <w:r>
        <w:t>The VCEH Coordinated Entry system does not in any way interfere with the current process for homeless survivors seeking emergency shelter outside of the coordinated entry operation hours. The VCEH Coordinated Entry system also allows for a triage of needs in order to ensure that survivors have access to emergency services such as domestic violence hotline and shelter.</w:t>
      </w:r>
    </w:p>
    <w:p w:rsidR="009D7393" w:rsidRDefault="009D7393" w:rsidP="00A07ECC">
      <w:pPr>
        <w:pStyle w:val="ListParagraph"/>
        <w:widowControl/>
        <w:numPr>
          <w:ilvl w:val="0"/>
          <w:numId w:val="20"/>
        </w:numPr>
        <w:autoSpaceDE/>
        <w:autoSpaceDN/>
        <w:spacing w:after="160"/>
        <w:contextualSpacing/>
      </w:pPr>
      <w:r>
        <w:t>Non-victim service providers will be trained in the coordinated entry process for survivors as well as safety planning for survivors who disclose domestic violence, sexual violence, dating violence or stalking in order to ensure that services are inclusive and trauma-informed.</w:t>
      </w:r>
    </w:p>
    <w:p w:rsidR="009D7393" w:rsidRPr="00597AB0" w:rsidRDefault="009D7393" w:rsidP="00A07ECC">
      <w:pPr>
        <w:pStyle w:val="Heading2"/>
        <w:spacing w:before="240" w:after="240"/>
        <w:ind w:left="0"/>
        <w:rPr>
          <w:i w:val="0"/>
          <w:color w:val="7030A0"/>
          <w:sz w:val="28"/>
          <w:szCs w:val="28"/>
        </w:rPr>
      </w:pPr>
      <w:bookmarkStart w:id="31" w:name="_Toc495923553"/>
      <w:r w:rsidRPr="00597AB0">
        <w:rPr>
          <w:i w:val="0"/>
          <w:color w:val="7030A0"/>
          <w:sz w:val="28"/>
          <w:szCs w:val="28"/>
        </w:rPr>
        <w:t>Procedures</w:t>
      </w:r>
      <w:bookmarkEnd w:id="31"/>
    </w:p>
    <w:p w:rsidR="009D7393" w:rsidRPr="00A06270" w:rsidRDefault="009D7393" w:rsidP="00A07ECC">
      <w:pPr>
        <w:spacing w:line="240" w:lineRule="auto"/>
      </w:pPr>
      <w:r>
        <w:t xml:space="preserve">The Vermont Coalition to End Homelessness has worked in partnership with the Vt Network Against Domestic and Sexual Violence and it’s member programs to create a Coordinated Entry process that is inclusive, safe and accessible for survivors fleeing or attempting to flee domestic violence, sexual violence, dating violence and stalking. The following procedures aim to allow survivors to enter into the Coordinated Entry system through multiple entry points, make informed decisions about how they would like to navigate through the system and the level of personal information they choose to share. </w:t>
      </w:r>
    </w:p>
    <w:p w:rsidR="009D7393" w:rsidRDefault="009D7393" w:rsidP="00A07ECC">
      <w:pPr>
        <w:spacing w:line="240" w:lineRule="auto"/>
      </w:pPr>
      <w:r>
        <w:t>A survivor may enter the Coordinated Entry system in one of two ways, either starting with a victim service agency or starting with a non-victim service agency.</w:t>
      </w:r>
    </w:p>
    <w:p w:rsidR="009D7393" w:rsidRPr="00597AB0" w:rsidRDefault="009D7393" w:rsidP="00A07ECC">
      <w:pPr>
        <w:pStyle w:val="Heading3"/>
        <w:spacing w:before="240" w:after="240" w:line="240" w:lineRule="auto"/>
        <w:rPr>
          <w:rFonts w:asciiTheme="minorHAnsi" w:hAnsiTheme="minorHAnsi"/>
          <w:b/>
          <w:color w:val="7030A0"/>
        </w:rPr>
      </w:pPr>
      <w:bookmarkStart w:id="32" w:name="_Toc495923554"/>
      <w:r w:rsidRPr="00597AB0">
        <w:rPr>
          <w:rFonts w:asciiTheme="minorHAnsi" w:hAnsiTheme="minorHAnsi"/>
          <w:b/>
          <w:color w:val="7030A0"/>
        </w:rPr>
        <w:t>Referral</w:t>
      </w:r>
      <w:r w:rsidR="00476B3F" w:rsidRPr="00597AB0">
        <w:rPr>
          <w:rFonts w:asciiTheme="minorHAnsi" w:hAnsiTheme="minorHAnsi"/>
          <w:b/>
          <w:color w:val="7030A0"/>
        </w:rPr>
        <w:t xml:space="preserve"> Partners</w:t>
      </w:r>
      <w:r w:rsidRPr="00597AB0">
        <w:rPr>
          <w:rFonts w:asciiTheme="minorHAnsi" w:hAnsiTheme="minorHAnsi"/>
          <w:b/>
          <w:color w:val="7030A0"/>
        </w:rPr>
        <w:t>:</w:t>
      </w:r>
      <w:bookmarkEnd w:id="32"/>
      <w:r w:rsidRPr="00597AB0">
        <w:rPr>
          <w:rFonts w:asciiTheme="minorHAnsi" w:hAnsiTheme="minorHAnsi"/>
          <w:b/>
          <w:color w:val="7030A0"/>
        </w:rPr>
        <w:t xml:space="preserve"> </w:t>
      </w:r>
    </w:p>
    <w:p w:rsidR="009D7393" w:rsidRDefault="009D7393" w:rsidP="00A07ECC">
      <w:pPr>
        <w:spacing w:line="240" w:lineRule="auto"/>
      </w:pPr>
      <w:r w:rsidRPr="00245A8D">
        <w:rPr>
          <w:u w:val="single"/>
        </w:rPr>
        <w:t>Non-victim service providers-</w:t>
      </w:r>
      <w:r>
        <w:t xml:space="preserve"> Referral partners within the Coordinated Entry Partnership will offer a referral first to the local domestic/sexual violence agency, if the survivor discloses that they are fleeing or attempting to flee domestic violence, sexual violence, dating violence or stalking.  If the local victim service provider is an Assessment Partner, the survivor may choose to continue the coordinated entry process with the victim service provider or they may choose to continue the process with another (non-victim service provider) assessment partner. The referral form may be sent to the assessment partner that the survivors chooses. </w:t>
      </w:r>
    </w:p>
    <w:p w:rsidR="009D7393" w:rsidRPr="00245A8D" w:rsidRDefault="009D7393" w:rsidP="00A07ECC">
      <w:pPr>
        <w:spacing w:line="240" w:lineRule="auto"/>
      </w:pPr>
      <w:r>
        <w:t xml:space="preserve">*Note: DV/SV providers are the only ones with expertise to determine eligibility for their services. Even if a non-victim service provider refers someone to a DV/SV organization, it is still up to that organization to determine if the participant is a survivor and is eligible for their services. If it is found that the participant is not eligible, the DV/SV provider will refer them to the </w:t>
      </w:r>
      <w:r w:rsidR="00642398">
        <w:t>local L</w:t>
      </w:r>
      <w:r w:rsidR="00476B3F">
        <w:t>e</w:t>
      </w:r>
      <w:r w:rsidR="00642398">
        <w:t>ad A</w:t>
      </w:r>
      <w:r w:rsidR="00476B3F">
        <w:t>gency</w:t>
      </w:r>
      <w:r>
        <w:t xml:space="preserve">. </w:t>
      </w:r>
    </w:p>
    <w:p w:rsidR="009D7393" w:rsidRPr="00245A8D" w:rsidRDefault="009D7393" w:rsidP="00A07ECC">
      <w:pPr>
        <w:spacing w:line="240" w:lineRule="auto"/>
      </w:pPr>
      <w:r w:rsidRPr="00245A8D">
        <w:rPr>
          <w:u w:val="single"/>
        </w:rPr>
        <w:t>Victim service providers-</w:t>
      </w:r>
      <w:r>
        <w:rPr>
          <w:u w:val="single"/>
        </w:rPr>
        <w:t xml:space="preserve"> </w:t>
      </w:r>
      <w:r>
        <w:t xml:space="preserve">If a DV/SV agency is a referral partner they may complete the referral form and attach with it a unique ID for the survivor, generated in Osnium. They will explain the Coordinated Entry Process and their choices around confidentiality and anonymity. The referral form will be sent to the assessment partner. </w:t>
      </w:r>
    </w:p>
    <w:p w:rsidR="009D7393" w:rsidRPr="00597AB0" w:rsidRDefault="009D7393" w:rsidP="00A07ECC">
      <w:pPr>
        <w:pStyle w:val="Heading3"/>
        <w:spacing w:before="240" w:after="240" w:line="240" w:lineRule="auto"/>
        <w:rPr>
          <w:rFonts w:asciiTheme="minorHAnsi" w:hAnsiTheme="minorHAnsi"/>
          <w:b/>
          <w:color w:val="7030A0"/>
        </w:rPr>
      </w:pPr>
      <w:bookmarkStart w:id="33" w:name="_Toc495923555"/>
      <w:r w:rsidRPr="00597AB0">
        <w:rPr>
          <w:rFonts w:asciiTheme="minorHAnsi" w:hAnsiTheme="minorHAnsi"/>
          <w:b/>
          <w:color w:val="7030A0"/>
        </w:rPr>
        <w:t>Assessment</w:t>
      </w:r>
      <w:r w:rsidR="00476B3F" w:rsidRPr="00597AB0">
        <w:rPr>
          <w:rFonts w:asciiTheme="minorHAnsi" w:hAnsiTheme="minorHAnsi"/>
          <w:b/>
          <w:color w:val="7030A0"/>
        </w:rPr>
        <w:t xml:space="preserve"> Partners</w:t>
      </w:r>
      <w:r w:rsidR="00597AB0">
        <w:rPr>
          <w:rFonts w:asciiTheme="minorHAnsi" w:hAnsiTheme="minorHAnsi"/>
          <w:b/>
          <w:color w:val="7030A0"/>
        </w:rPr>
        <w:t>:</w:t>
      </w:r>
      <w:bookmarkEnd w:id="33"/>
    </w:p>
    <w:p w:rsidR="009D7393" w:rsidRDefault="009D7393" w:rsidP="00A07ECC">
      <w:pPr>
        <w:spacing w:line="240" w:lineRule="auto"/>
      </w:pPr>
      <w:r w:rsidRPr="002D02E6">
        <w:rPr>
          <w:u w:val="single"/>
        </w:rPr>
        <w:t>Non-victim service providers-</w:t>
      </w:r>
      <w:r>
        <w:t xml:space="preserve"> </w:t>
      </w:r>
    </w:p>
    <w:p w:rsidR="009D7393" w:rsidRDefault="009D7393" w:rsidP="00A07ECC">
      <w:pPr>
        <w:pStyle w:val="ListParagraph"/>
        <w:widowControl/>
        <w:numPr>
          <w:ilvl w:val="0"/>
          <w:numId w:val="22"/>
        </w:numPr>
        <w:autoSpaceDE/>
        <w:autoSpaceDN/>
        <w:spacing w:after="160"/>
        <w:contextualSpacing/>
      </w:pPr>
      <w:r>
        <w:t>The Lead Agency and Assessment partners will offer a referral first to the local domestic/sexual violence agency, if the survivor discloses that they are fleeing domestic violence, sexual violence, dating violence or stalking. If the local victim service provider is an assessment partner, it will be presented to the survivor as an option do the assessment with the local DV/SV agency or to choose to continue with the organization that they have begun the assessment with. It will be explained to the survivor, the difference between assessment and sharing of information within the two options.</w:t>
      </w:r>
    </w:p>
    <w:p w:rsidR="009D7393" w:rsidRDefault="009D7393" w:rsidP="00A07ECC">
      <w:pPr>
        <w:pStyle w:val="ListParagraph"/>
        <w:widowControl/>
        <w:numPr>
          <w:ilvl w:val="0"/>
          <w:numId w:val="22"/>
        </w:numPr>
        <w:autoSpaceDE/>
        <w:autoSpaceDN/>
        <w:spacing w:after="160"/>
        <w:contextualSpacing/>
      </w:pPr>
      <w:r>
        <w:t xml:space="preserve">If the survivor chooses to continue with the non-victim service provider, they would complete the assessment and </w:t>
      </w:r>
      <w:r w:rsidR="00476B3F">
        <w:t>refer to the Master List for prioritization</w:t>
      </w:r>
      <w:r>
        <w:t>.</w:t>
      </w:r>
    </w:p>
    <w:p w:rsidR="009D7393" w:rsidRDefault="009D7393" w:rsidP="00A07ECC">
      <w:pPr>
        <w:spacing w:line="240" w:lineRule="auto"/>
        <w:rPr>
          <w:u w:val="single"/>
        </w:rPr>
      </w:pPr>
      <w:r w:rsidRPr="00E314FC">
        <w:rPr>
          <w:u w:val="single"/>
        </w:rPr>
        <w:t>Victim service providers-</w:t>
      </w:r>
    </w:p>
    <w:p w:rsidR="009D7393" w:rsidRPr="00E314FC" w:rsidRDefault="009D7393" w:rsidP="00A07ECC">
      <w:pPr>
        <w:pStyle w:val="ListParagraph"/>
        <w:widowControl/>
        <w:numPr>
          <w:ilvl w:val="0"/>
          <w:numId w:val="21"/>
        </w:numPr>
        <w:autoSpaceDE/>
        <w:autoSpaceDN/>
        <w:spacing w:after="160"/>
        <w:contextualSpacing/>
        <w:rPr>
          <w:u w:val="single"/>
        </w:rPr>
      </w:pPr>
      <w:r>
        <w:t>Complete assessment with survivor.</w:t>
      </w:r>
    </w:p>
    <w:p w:rsidR="009D7393" w:rsidRPr="003B6A6A" w:rsidRDefault="00476B3F" w:rsidP="00A07ECC">
      <w:pPr>
        <w:pStyle w:val="ListParagraph"/>
        <w:widowControl/>
        <w:numPr>
          <w:ilvl w:val="0"/>
          <w:numId w:val="21"/>
        </w:numPr>
        <w:autoSpaceDE/>
        <w:autoSpaceDN/>
        <w:spacing w:after="160"/>
        <w:contextualSpacing/>
        <w:rPr>
          <w:u w:val="single"/>
        </w:rPr>
      </w:pPr>
      <w:r>
        <w:t>Refer to the Master List for prioritization</w:t>
      </w:r>
      <w:r w:rsidR="009D7393">
        <w:t>.</w:t>
      </w:r>
    </w:p>
    <w:p w:rsidR="009D7393" w:rsidRPr="00597AB0" w:rsidRDefault="009D7393" w:rsidP="00A07ECC">
      <w:pPr>
        <w:pStyle w:val="Heading3"/>
        <w:spacing w:before="240" w:after="240" w:line="240" w:lineRule="auto"/>
        <w:rPr>
          <w:rFonts w:asciiTheme="minorHAnsi" w:hAnsiTheme="minorHAnsi"/>
          <w:b/>
          <w:color w:val="7030A0"/>
        </w:rPr>
      </w:pPr>
      <w:bookmarkStart w:id="34" w:name="_Toc495923556"/>
      <w:r w:rsidRPr="00597AB0">
        <w:rPr>
          <w:rFonts w:asciiTheme="minorHAnsi" w:hAnsiTheme="minorHAnsi"/>
          <w:b/>
          <w:color w:val="7030A0"/>
        </w:rPr>
        <w:t xml:space="preserve">Confidentiality and </w:t>
      </w:r>
      <w:r w:rsidR="00476B3F" w:rsidRPr="00597AB0">
        <w:rPr>
          <w:rFonts w:asciiTheme="minorHAnsi" w:hAnsiTheme="minorHAnsi"/>
          <w:b/>
          <w:color w:val="7030A0"/>
        </w:rPr>
        <w:t>the Master List</w:t>
      </w:r>
      <w:bookmarkEnd w:id="34"/>
    </w:p>
    <w:p w:rsidR="009D7393" w:rsidRDefault="009D7393" w:rsidP="00A07ECC">
      <w:pPr>
        <w:spacing w:line="240" w:lineRule="auto"/>
        <w:rPr>
          <w:u w:val="single"/>
        </w:rPr>
      </w:pPr>
      <w:r>
        <w:rPr>
          <w:u w:val="single"/>
        </w:rPr>
        <w:t>Non-</w:t>
      </w:r>
      <w:r w:rsidRPr="003B6A6A">
        <w:rPr>
          <w:u w:val="single"/>
        </w:rPr>
        <w:t>Victim service providers-</w:t>
      </w:r>
      <w:r>
        <w:rPr>
          <w:u w:val="single"/>
        </w:rPr>
        <w:t xml:space="preserve"> </w:t>
      </w:r>
    </w:p>
    <w:p w:rsidR="009D7393" w:rsidRDefault="009D7393" w:rsidP="00A07ECC">
      <w:pPr>
        <w:pStyle w:val="ListParagraph"/>
        <w:widowControl/>
        <w:numPr>
          <w:ilvl w:val="0"/>
          <w:numId w:val="23"/>
        </w:numPr>
        <w:autoSpaceDE/>
        <w:autoSpaceDN/>
        <w:spacing w:after="160"/>
        <w:contextualSpacing/>
      </w:pPr>
      <w:r w:rsidRPr="003B6A6A">
        <w:t xml:space="preserve">Providers will explain the confidentiality forms </w:t>
      </w:r>
      <w:r>
        <w:t>and survivors may choose if they wish to have their information shared in HMIS, or not. Survivors may also choose who they would like to share thei</w:t>
      </w:r>
      <w:r w:rsidR="00476B3F">
        <w:t>r information with, within the C</w:t>
      </w:r>
      <w:r>
        <w:t xml:space="preserve">oordinated </w:t>
      </w:r>
      <w:r w:rsidR="00476B3F">
        <w:t>Entry Partnership</w:t>
      </w:r>
      <w:r>
        <w:t>.</w:t>
      </w:r>
    </w:p>
    <w:p w:rsidR="009D7393" w:rsidRDefault="009D7393" w:rsidP="00A07ECC">
      <w:pPr>
        <w:pStyle w:val="ListParagraph"/>
        <w:widowControl/>
        <w:numPr>
          <w:ilvl w:val="0"/>
          <w:numId w:val="23"/>
        </w:numPr>
        <w:autoSpaceDE/>
        <w:autoSpaceDN/>
        <w:spacing w:after="160"/>
        <w:contextualSpacing/>
      </w:pPr>
      <w:r>
        <w:t xml:space="preserve">If survivors were referred to the assessment partner by a DV/SV agency, the provider will explain what the </w:t>
      </w:r>
      <w:r w:rsidR="00476B3F">
        <w:t xml:space="preserve">Master List is </w:t>
      </w:r>
      <w:r>
        <w:t>and offer to use the anonymous unique ID for the survivor if they choose, instead of adding their name to the list/sending their name to the Lead Agency to add to the list.</w:t>
      </w:r>
    </w:p>
    <w:p w:rsidR="009D7393" w:rsidRDefault="009D7393" w:rsidP="00A07ECC">
      <w:pPr>
        <w:pStyle w:val="ListParagraph"/>
        <w:widowControl/>
        <w:numPr>
          <w:ilvl w:val="0"/>
          <w:numId w:val="23"/>
        </w:numPr>
        <w:autoSpaceDE/>
        <w:autoSpaceDN/>
        <w:spacing w:after="160"/>
        <w:contextualSpacing/>
      </w:pPr>
      <w:r>
        <w:t xml:space="preserve">If the survivor chooses, their name will be added to the </w:t>
      </w:r>
      <w:r w:rsidR="00476B3F">
        <w:t xml:space="preserve">Master List </w:t>
      </w:r>
      <w:r>
        <w:t>for housing</w:t>
      </w:r>
      <w:r w:rsidR="00476B3F">
        <w:t xml:space="preserve"> intervention</w:t>
      </w:r>
      <w:r>
        <w:t xml:space="preserve">. </w:t>
      </w:r>
    </w:p>
    <w:p w:rsidR="009D7393" w:rsidRDefault="009D7393" w:rsidP="00A07ECC">
      <w:pPr>
        <w:spacing w:line="240" w:lineRule="auto"/>
        <w:rPr>
          <w:u w:val="single"/>
        </w:rPr>
      </w:pPr>
      <w:r w:rsidRPr="00A657FF">
        <w:rPr>
          <w:u w:val="single"/>
        </w:rPr>
        <w:t xml:space="preserve"> Victim Service providers-</w:t>
      </w:r>
    </w:p>
    <w:p w:rsidR="009D7393" w:rsidRDefault="009D7393" w:rsidP="00A07ECC">
      <w:pPr>
        <w:pStyle w:val="ListParagraph"/>
        <w:widowControl/>
        <w:numPr>
          <w:ilvl w:val="0"/>
          <w:numId w:val="24"/>
        </w:numPr>
        <w:autoSpaceDE/>
        <w:autoSpaceDN/>
        <w:spacing w:after="160"/>
        <w:contextualSpacing/>
      </w:pPr>
      <w:r w:rsidRPr="003B6A6A">
        <w:t>Providers will ex</w:t>
      </w:r>
      <w:r>
        <w:t>plain the confidentiality forms. Survivors may choose who they would like to share their information with, within the coordinated entry partnership. DV/SV agencies do not use HMIS.</w:t>
      </w:r>
    </w:p>
    <w:p w:rsidR="009D7393" w:rsidRDefault="009D7393" w:rsidP="00A07ECC">
      <w:pPr>
        <w:pStyle w:val="ListParagraph"/>
        <w:widowControl/>
        <w:numPr>
          <w:ilvl w:val="0"/>
          <w:numId w:val="24"/>
        </w:numPr>
        <w:autoSpaceDE/>
        <w:autoSpaceDN/>
        <w:spacing w:after="160"/>
        <w:contextualSpacing/>
      </w:pPr>
      <w:r w:rsidRPr="00A657FF">
        <w:t xml:space="preserve">The </w:t>
      </w:r>
      <w:r>
        <w:t>provider will generate a unique ID for the survivor using Osnium and send it to the Lead Agency with their prioritization information and any additional needed information.</w:t>
      </w:r>
    </w:p>
    <w:p w:rsidR="009D7393" w:rsidRPr="00597AB0" w:rsidRDefault="00597AB0" w:rsidP="00A07ECC">
      <w:pPr>
        <w:pStyle w:val="Heading3"/>
        <w:spacing w:before="240" w:after="240" w:line="240" w:lineRule="auto"/>
        <w:rPr>
          <w:rFonts w:asciiTheme="minorHAnsi" w:hAnsiTheme="minorHAnsi"/>
          <w:b/>
          <w:color w:val="7030A0"/>
        </w:rPr>
      </w:pPr>
      <w:bookmarkStart w:id="35" w:name="_Toc495923557"/>
      <w:r>
        <w:rPr>
          <w:rFonts w:asciiTheme="minorHAnsi" w:hAnsiTheme="minorHAnsi"/>
          <w:b/>
          <w:color w:val="7030A0"/>
        </w:rPr>
        <w:t>Referral to Housing Program</w:t>
      </w:r>
      <w:bookmarkEnd w:id="35"/>
    </w:p>
    <w:p w:rsidR="009D7393" w:rsidRDefault="009D7393" w:rsidP="00A07ECC">
      <w:pPr>
        <w:pStyle w:val="ListParagraph"/>
        <w:widowControl/>
        <w:numPr>
          <w:ilvl w:val="0"/>
          <w:numId w:val="25"/>
        </w:numPr>
        <w:autoSpaceDE/>
        <w:autoSpaceDN/>
        <w:spacing w:after="160"/>
        <w:contextualSpacing/>
      </w:pPr>
      <w:r>
        <w:t xml:space="preserve">If a survivor is listed by name on a </w:t>
      </w:r>
      <w:r w:rsidR="00476B3F">
        <w:t>Master List</w:t>
      </w:r>
      <w:r>
        <w:t xml:space="preserve"> and </w:t>
      </w:r>
      <w:r w:rsidR="00476B3F">
        <w:t>they are next for a referral to an opening in a housing program</w:t>
      </w:r>
      <w:r>
        <w:t xml:space="preserve">, they will be contacted by the </w:t>
      </w:r>
      <w:r w:rsidR="006973FA">
        <w:t>housing program</w:t>
      </w:r>
      <w:r>
        <w:t>.</w:t>
      </w:r>
    </w:p>
    <w:p w:rsidR="009D7393" w:rsidRDefault="009D7393" w:rsidP="00A07ECC">
      <w:pPr>
        <w:pStyle w:val="ListParagraph"/>
        <w:widowControl/>
        <w:numPr>
          <w:ilvl w:val="0"/>
          <w:numId w:val="25"/>
        </w:numPr>
        <w:autoSpaceDE/>
        <w:autoSpaceDN/>
        <w:spacing w:after="160"/>
        <w:contextualSpacing/>
      </w:pPr>
      <w:r>
        <w:t xml:space="preserve">If a survivor’s </w:t>
      </w:r>
      <w:r w:rsidRPr="001F0BA0">
        <w:t xml:space="preserve">unique ID number comes to the top of a </w:t>
      </w:r>
      <w:r w:rsidR="00476B3F">
        <w:t>Master</w:t>
      </w:r>
      <w:r w:rsidRPr="001F0BA0">
        <w:t xml:space="preserve"> </w:t>
      </w:r>
      <w:r w:rsidR="00476B3F">
        <w:t>L</w:t>
      </w:r>
      <w:r w:rsidRPr="001F0BA0">
        <w:t xml:space="preserve">ist, </w:t>
      </w:r>
      <w:r>
        <w:t xml:space="preserve">the Lead Agency will contact the victim service provider or the Assessment Partner to connect the survivor with the </w:t>
      </w:r>
      <w:r w:rsidR="00476B3F">
        <w:t>housing program</w:t>
      </w:r>
      <w:r>
        <w:t>.</w:t>
      </w:r>
    </w:p>
    <w:p w:rsidR="009D7393" w:rsidRDefault="009D7393" w:rsidP="00A07ECC">
      <w:pPr>
        <w:pStyle w:val="ListParagraph"/>
        <w:widowControl/>
        <w:numPr>
          <w:ilvl w:val="0"/>
          <w:numId w:val="25"/>
        </w:numPr>
        <w:autoSpaceDE/>
        <w:autoSpaceDN/>
        <w:spacing w:after="160"/>
        <w:contextualSpacing/>
      </w:pPr>
      <w:r>
        <w:t>The organizations involved will work to ensure that the survivor is connected to housing navigation and other support as needed.</w:t>
      </w:r>
    </w:p>
    <w:p w:rsidR="009D7393" w:rsidRPr="001F0BA0" w:rsidRDefault="009D7393" w:rsidP="00A07ECC">
      <w:pPr>
        <w:pStyle w:val="ListParagraph"/>
      </w:pPr>
    </w:p>
    <w:p w:rsidR="009D7393" w:rsidRDefault="009D7393" w:rsidP="00A07ECC">
      <w:pPr>
        <w:spacing w:line="240" w:lineRule="auto"/>
      </w:pPr>
      <w:r>
        <w:tab/>
      </w:r>
      <w:r>
        <w:tab/>
      </w:r>
      <w:r>
        <w:tab/>
      </w:r>
      <w:r>
        <w:tab/>
      </w:r>
      <w:r>
        <w:tab/>
        <w:t xml:space="preserve"> </w:t>
      </w:r>
    </w:p>
    <w:p w:rsidR="00A379C4" w:rsidRDefault="006973FA" w:rsidP="00A07ECC">
      <w:pPr>
        <w:spacing w:line="240" w:lineRule="auto"/>
        <w:rPr>
          <w:b/>
        </w:rPr>
      </w:pPr>
      <w:r>
        <w:rPr>
          <w:b/>
        </w:rPr>
        <w:t>POSSIBLE</w:t>
      </w:r>
      <w:r w:rsidR="00B0258F">
        <w:rPr>
          <w:b/>
        </w:rPr>
        <w:t xml:space="preserve"> ADDITION on </w:t>
      </w:r>
      <w:r w:rsidR="00A379C4">
        <w:rPr>
          <w:b/>
        </w:rPr>
        <w:t>PROTOCOLS FOR YOUTH AND VETS in the FUTURE</w:t>
      </w:r>
    </w:p>
    <w:p w:rsidR="006630EA" w:rsidRDefault="006973FA" w:rsidP="00A07ECC">
      <w:pPr>
        <w:spacing w:line="240" w:lineRule="auto"/>
        <w:rPr>
          <w:b/>
        </w:rPr>
      </w:pPr>
      <w:r>
        <w:rPr>
          <w:b/>
        </w:rPr>
        <w:t>NEXT YEAR, WILL</w:t>
      </w:r>
      <w:r w:rsidR="00A379C4">
        <w:rPr>
          <w:b/>
        </w:rPr>
        <w:t xml:space="preserve"> ADD IN PREVENTION AND TRANSITIONAL HOUSING</w:t>
      </w:r>
    </w:p>
    <w:p w:rsidR="006630EA" w:rsidRDefault="006630EA" w:rsidP="006F02AD">
      <w:pPr>
        <w:pStyle w:val="Heading1"/>
        <w:spacing w:after="240" w:line="240" w:lineRule="auto"/>
        <w:rPr>
          <w:rFonts w:asciiTheme="minorHAnsi" w:hAnsiTheme="minorHAnsi"/>
          <w:b/>
          <w:color w:val="7030A0"/>
          <w:sz w:val="36"/>
          <w:szCs w:val="36"/>
        </w:rPr>
      </w:pPr>
      <w:bookmarkStart w:id="36" w:name="_Toc495923558"/>
      <w:r w:rsidRPr="006F02AD">
        <w:rPr>
          <w:rFonts w:asciiTheme="minorHAnsi" w:hAnsiTheme="minorHAnsi"/>
          <w:b/>
          <w:color w:val="7030A0"/>
          <w:sz w:val="36"/>
          <w:szCs w:val="36"/>
        </w:rPr>
        <w:t>TRAINING</w:t>
      </w:r>
      <w:bookmarkEnd w:id="36"/>
    </w:p>
    <w:p w:rsidR="006F02AD" w:rsidRDefault="005C10D3" w:rsidP="006F02AD">
      <w:pPr>
        <w:spacing w:line="240" w:lineRule="auto"/>
      </w:pPr>
      <w:r>
        <w:t xml:space="preserve">This section </w:t>
      </w:r>
      <w:r w:rsidR="00F24F2A">
        <w:t>d</w:t>
      </w:r>
      <w:r>
        <w:t>etail</w:t>
      </w:r>
      <w:r w:rsidR="00F24F2A">
        <w:t>s</w:t>
      </w:r>
      <w:r>
        <w:t xml:space="preserve"> </w:t>
      </w:r>
      <w:r w:rsidR="00F24F2A">
        <w:t xml:space="preserve">the </w:t>
      </w:r>
      <w:r>
        <w:t>an</w:t>
      </w:r>
      <w:r w:rsidR="00F24F2A">
        <w:t>nual training plan; additional training will be provided as part of start-up implementation and on an as needed basis.</w:t>
      </w:r>
    </w:p>
    <w:p w:rsidR="00F24F2A" w:rsidRDefault="00F24F2A" w:rsidP="005C10D3">
      <w:pPr>
        <w:pStyle w:val="ListParagraph"/>
        <w:numPr>
          <w:ilvl w:val="0"/>
          <w:numId w:val="25"/>
        </w:numPr>
      </w:pPr>
      <w:r>
        <w:t>Overview of VCEH Coordinated Entry Process</w:t>
      </w:r>
    </w:p>
    <w:p w:rsidR="00F24F2A" w:rsidRDefault="00F24F2A" w:rsidP="00F24F2A">
      <w:pPr>
        <w:pStyle w:val="ListParagraph"/>
        <w:numPr>
          <w:ilvl w:val="1"/>
          <w:numId w:val="25"/>
        </w:numPr>
      </w:pPr>
      <w:r>
        <w:t>Content:</w:t>
      </w:r>
    </w:p>
    <w:p w:rsidR="00F24F2A" w:rsidRDefault="00F24F2A" w:rsidP="00F24F2A">
      <w:pPr>
        <w:pStyle w:val="ListParagraph"/>
        <w:numPr>
          <w:ilvl w:val="2"/>
          <w:numId w:val="25"/>
        </w:numPr>
      </w:pPr>
      <w:r>
        <w:t xml:space="preserve">What is Coordinated Entry and the VCEH Local CE Partnership </w:t>
      </w:r>
    </w:p>
    <w:p w:rsidR="00F24F2A" w:rsidRDefault="00F24F2A" w:rsidP="00F24F2A">
      <w:pPr>
        <w:pStyle w:val="ListParagraph"/>
        <w:numPr>
          <w:ilvl w:val="2"/>
          <w:numId w:val="25"/>
        </w:numPr>
      </w:pPr>
      <w:r>
        <w:t>Coordinated Entry Steps: Referral, Assessment, Master List, Prioritization, Referral to Housing Program</w:t>
      </w:r>
    </w:p>
    <w:p w:rsidR="00F24F2A" w:rsidRDefault="00F24F2A" w:rsidP="00F24F2A">
      <w:pPr>
        <w:pStyle w:val="ListParagraph"/>
        <w:numPr>
          <w:ilvl w:val="2"/>
          <w:numId w:val="25"/>
        </w:numPr>
      </w:pPr>
      <w:r>
        <w:t>Confidentiality</w:t>
      </w:r>
    </w:p>
    <w:p w:rsidR="00F24F2A" w:rsidRDefault="00F24F2A" w:rsidP="00F24F2A">
      <w:pPr>
        <w:pStyle w:val="ListParagraph"/>
        <w:numPr>
          <w:ilvl w:val="2"/>
          <w:numId w:val="25"/>
        </w:numPr>
      </w:pPr>
      <w:r>
        <w:t>Safety Planning and a Trauma-Informed Process</w:t>
      </w:r>
    </w:p>
    <w:p w:rsidR="00F24F2A" w:rsidRDefault="00F24F2A" w:rsidP="00F24F2A">
      <w:pPr>
        <w:pStyle w:val="ListParagraph"/>
        <w:numPr>
          <w:ilvl w:val="2"/>
          <w:numId w:val="25"/>
        </w:numPr>
      </w:pPr>
      <w:r>
        <w:t>Fair Housing, Equal Access, ADA and other Nondiscrimination Requirements</w:t>
      </w:r>
    </w:p>
    <w:p w:rsidR="00F24F2A" w:rsidRDefault="00F24F2A" w:rsidP="00F24F2A">
      <w:pPr>
        <w:pStyle w:val="ListParagraph"/>
        <w:numPr>
          <w:ilvl w:val="2"/>
          <w:numId w:val="25"/>
        </w:numPr>
      </w:pPr>
      <w:r>
        <w:t>Evaluation Process</w:t>
      </w:r>
    </w:p>
    <w:p w:rsidR="00F24F2A" w:rsidRDefault="00F24F2A" w:rsidP="0059793C">
      <w:pPr>
        <w:pStyle w:val="ListParagraph"/>
        <w:numPr>
          <w:ilvl w:val="1"/>
          <w:numId w:val="25"/>
        </w:numPr>
      </w:pPr>
      <w:r>
        <w:t>Recorded Webinar and available in person, by request</w:t>
      </w:r>
    </w:p>
    <w:p w:rsidR="00F24F2A" w:rsidRDefault="00F24F2A" w:rsidP="00F24F2A">
      <w:pPr>
        <w:pStyle w:val="ListParagraph"/>
        <w:numPr>
          <w:ilvl w:val="1"/>
          <w:numId w:val="25"/>
        </w:numPr>
      </w:pPr>
      <w:r>
        <w:t>Required for all CE Partner staff</w:t>
      </w:r>
    </w:p>
    <w:p w:rsidR="00F24F2A" w:rsidRDefault="00F24F2A" w:rsidP="00F24F2A">
      <w:pPr>
        <w:pStyle w:val="ListParagraph"/>
        <w:numPr>
          <w:ilvl w:val="1"/>
          <w:numId w:val="25"/>
        </w:numPr>
      </w:pPr>
      <w:r>
        <w:t>Training for Lead Agencies to provide the Overview Training</w:t>
      </w:r>
    </w:p>
    <w:p w:rsidR="00F24F2A" w:rsidRDefault="00F24F2A" w:rsidP="00F24F2A">
      <w:pPr>
        <w:pStyle w:val="ListParagraph"/>
        <w:numPr>
          <w:ilvl w:val="2"/>
          <w:numId w:val="25"/>
        </w:numPr>
      </w:pPr>
      <w:r>
        <w:t>Training materials provided</w:t>
      </w:r>
    </w:p>
    <w:p w:rsidR="00F24F2A" w:rsidRDefault="00F24F2A" w:rsidP="005C10D3">
      <w:pPr>
        <w:pStyle w:val="ListParagraph"/>
        <w:numPr>
          <w:ilvl w:val="0"/>
          <w:numId w:val="25"/>
        </w:numPr>
      </w:pPr>
      <w:r>
        <w:t>Housing Assessment Training</w:t>
      </w:r>
    </w:p>
    <w:p w:rsidR="00F24F2A" w:rsidRDefault="00F24F2A" w:rsidP="00F24F2A">
      <w:pPr>
        <w:pStyle w:val="ListParagraph"/>
        <w:numPr>
          <w:ilvl w:val="1"/>
          <w:numId w:val="25"/>
        </w:numPr>
      </w:pPr>
      <w:r>
        <w:t>Recorded Webinar and one in-person training annually</w:t>
      </w:r>
    </w:p>
    <w:p w:rsidR="00F24F2A" w:rsidRDefault="00F24F2A" w:rsidP="00F24F2A">
      <w:pPr>
        <w:pStyle w:val="ListParagraph"/>
        <w:numPr>
          <w:ilvl w:val="1"/>
          <w:numId w:val="25"/>
        </w:numPr>
      </w:pPr>
      <w:r>
        <w:t>Required for all CE Partner staff administering the assessment</w:t>
      </w:r>
    </w:p>
    <w:p w:rsidR="00F24F2A" w:rsidRDefault="00F24F2A" w:rsidP="00F24F2A">
      <w:pPr>
        <w:pStyle w:val="ListParagraph"/>
        <w:numPr>
          <w:ilvl w:val="1"/>
          <w:numId w:val="25"/>
        </w:numPr>
      </w:pPr>
      <w:r>
        <w:t>Training for Lead Agencies to provide Assessment Training</w:t>
      </w:r>
    </w:p>
    <w:p w:rsidR="00F24F2A" w:rsidRDefault="00F24F2A" w:rsidP="00F24F2A">
      <w:pPr>
        <w:pStyle w:val="ListParagraph"/>
        <w:numPr>
          <w:ilvl w:val="0"/>
          <w:numId w:val="25"/>
        </w:numPr>
      </w:pPr>
      <w:r>
        <w:t>ServicePoint &amp; Coordinated Entry</w:t>
      </w:r>
    </w:p>
    <w:p w:rsidR="00F24F2A" w:rsidRDefault="00F24F2A" w:rsidP="00F24F2A">
      <w:pPr>
        <w:pStyle w:val="ListParagraph"/>
        <w:numPr>
          <w:ilvl w:val="1"/>
          <w:numId w:val="25"/>
        </w:numPr>
      </w:pPr>
      <w:r>
        <w:t>Provided by ICA to each region, as needed.</w:t>
      </w:r>
    </w:p>
    <w:p w:rsidR="00F24F2A" w:rsidRDefault="00F24F2A" w:rsidP="00F24F2A">
      <w:pPr>
        <w:pStyle w:val="ListParagraph"/>
        <w:ind w:left="1440" w:firstLine="0"/>
      </w:pPr>
    </w:p>
    <w:p w:rsidR="00F24F2A" w:rsidRDefault="00F24F2A" w:rsidP="00F24F2A">
      <w:r>
        <w:t>Providing training and training materials is the responsibility of the VCEH Coordinated Entry Committee, in partnership by the ICA, the VT HMIS Lead Agency.</w:t>
      </w:r>
    </w:p>
    <w:p w:rsidR="00CB1EE5" w:rsidRPr="006F02AD" w:rsidRDefault="00CB1EE5" w:rsidP="006F02AD">
      <w:pPr>
        <w:pStyle w:val="Heading1"/>
        <w:spacing w:after="240" w:line="240" w:lineRule="auto"/>
        <w:rPr>
          <w:rFonts w:asciiTheme="minorHAnsi" w:hAnsiTheme="minorHAnsi"/>
          <w:b/>
          <w:color w:val="7030A0"/>
          <w:sz w:val="36"/>
          <w:szCs w:val="36"/>
        </w:rPr>
      </w:pPr>
      <w:bookmarkStart w:id="37" w:name="_Toc495923559"/>
      <w:r w:rsidRPr="006F02AD">
        <w:rPr>
          <w:rFonts w:asciiTheme="minorHAnsi" w:hAnsiTheme="minorHAnsi"/>
          <w:b/>
          <w:color w:val="7030A0"/>
          <w:sz w:val="36"/>
          <w:szCs w:val="36"/>
        </w:rPr>
        <w:t>EVALUATION</w:t>
      </w:r>
      <w:bookmarkEnd w:id="37"/>
    </w:p>
    <w:p w:rsidR="009D7393" w:rsidRDefault="0006522C" w:rsidP="006F02AD">
      <w:pPr>
        <w:spacing w:line="240" w:lineRule="auto"/>
      </w:pPr>
      <w:r>
        <w:t>Once the Local Coordinated Entry Partnership has been implemented, the local CoC and the VCEH will regularly evaluate its effectivities.  Lessons derived from these evaluations will be used to further improve the coordinated entry process.</w:t>
      </w:r>
    </w:p>
    <w:p w:rsidR="0006522C" w:rsidRDefault="00FA47DA" w:rsidP="006F02AD">
      <w:pPr>
        <w:spacing w:line="240" w:lineRule="auto"/>
      </w:pPr>
      <w:r>
        <w:t>VCEH will evaluate the coordinated entry process primarily through local CoC implementation, but will also consider aggregate data.</w:t>
      </w:r>
    </w:p>
    <w:p w:rsidR="00FA47DA" w:rsidRDefault="00FA47DA" w:rsidP="006F02AD">
      <w:pPr>
        <w:spacing w:line="240" w:lineRule="auto"/>
      </w:pPr>
      <w:r>
        <w:t>At least annually, evaluation of each Local CE Partnership will include:</w:t>
      </w:r>
    </w:p>
    <w:p w:rsidR="00FA47DA" w:rsidRDefault="00FA47DA" w:rsidP="00FA47DA">
      <w:pPr>
        <w:pStyle w:val="ListParagraph"/>
        <w:numPr>
          <w:ilvl w:val="0"/>
          <w:numId w:val="25"/>
        </w:numPr>
      </w:pPr>
      <w:r>
        <w:t xml:space="preserve">A survey of local Partners to establish a process for local reflection and feedback on the Local CE Partnership, and </w:t>
      </w:r>
    </w:p>
    <w:p w:rsidR="00FA47DA" w:rsidRDefault="00FA47DA" w:rsidP="00FA47DA">
      <w:pPr>
        <w:pStyle w:val="ListParagraph"/>
        <w:numPr>
          <w:ilvl w:val="0"/>
          <w:numId w:val="25"/>
        </w:numPr>
      </w:pPr>
      <w:r>
        <w:t>A focus group or survey of consumers.</w:t>
      </w:r>
    </w:p>
    <w:p w:rsidR="00FA47DA" w:rsidRDefault="00FA47DA" w:rsidP="00FA47DA">
      <w:pPr>
        <w:pStyle w:val="ListParagraph"/>
        <w:ind w:left="720" w:firstLine="0"/>
      </w:pPr>
    </w:p>
    <w:p w:rsidR="00FA47DA" w:rsidRDefault="00FA47DA" w:rsidP="00FA47DA">
      <w:r>
        <w:t>The VCEH will establish uniform questions to support this evaluation process.</w:t>
      </w:r>
    </w:p>
    <w:p w:rsidR="00FA47DA" w:rsidRDefault="00FA47DA" w:rsidP="006F02AD">
      <w:pPr>
        <w:spacing w:line="240" w:lineRule="auto"/>
      </w:pPr>
      <w:r>
        <w:t>Every 6 months, the VCEH Coordinated Entry Committee will review the following data points for each local CoC and the aggregate Balance of State CoC:</w:t>
      </w:r>
    </w:p>
    <w:p w:rsidR="00FA47DA" w:rsidRDefault="00FA47DA" w:rsidP="00FA47DA">
      <w:pPr>
        <w:pStyle w:val="ListParagraph"/>
        <w:numPr>
          <w:ilvl w:val="0"/>
          <w:numId w:val="25"/>
        </w:numPr>
      </w:pPr>
      <w:r>
        <w:t>The number of participating organizations in each on program type (Prevention, Emergency Shelter, Transitional Housing, Rapid Re-housing, Permanent Supportive Housing, Other);</w:t>
      </w:r>
    </w:p>
    <w:p w:rsidR="00FA47DA" w:rsidRDefault="00FA47DA" w:rsidP="00FA47DA">
      <w:pPr>
        <w:pStyle w:val="ListParagraph"/>
        <w:numPr>
          <w:ilvl w:val="0"/>
          <w:numId w:val="25"/>
        </w:numPr>
      </w:pPr>
      <w:r>
        <w:t xml:space="preserve">The number of referrals made to each program type; </w:t>
      </w:r>
    </w:p>
    <w:p w:rsidR="00FA47DA" w:rsidRDefault="00FA47DA" w:rsidP="00FA47DA">
      <w:pPr>
        <w:pStyle w:val="ListParagraph"/>
        <w:numPr>
          <w:ilvl w:val="0"/>
          <w:numId w:val="25"/>
        </w:numPr>
      </w:pPr>
      <w:r>
        <w:t>The number of placements in each program type;</w:t>
      </w:r>
    </w:p>
    <w:p w:rsidR="00FA47DA" w:rsidRDefault="00FA47DA" w:rsidP="00FA47DA">
      <w:pPr>
        <w:pStyle w:val="ListParagraph"/>
        <w:numPr>
          <w:ilvl w:val="0"/>
          <w:numId w:val="25"/>
        </w:numPr>
      </w:pPr>
      <w:r>
        <w:t>The length of the Master List;</w:t>
      </w:r>
    </w:p>
    <w:p w:rsidR="00FA47DA" w:rsidRDefault="00FA47DA" w:rsidP="00FA47DA">
      <w:pPr>
        <w:pStyle w:val="ListParagraph"/>
        <w:numPr>
          <w:ilvl w:val="0"/>
          <w:numId w:val="25"/>
        </w:numPr>
      </w:pPr>
      <w:r>
        <w:t>The number of households on the Master List more than 3 months;</w:t>
      </w:r>
    </w:p>
    <w:p w:rsidR="00FA47DA" w:rsidRDefault="00FA47DA" w:rsidP="00FA47DA">
      <w:pPr>
        <w:pStyle w:val="ListParagraph"/>
        <w:numPr>
          <w:ilvl w:val="0"/>
          <w:numId w:val="25"/>
        </w:numPr>
      </w:pPr>
      <w:r>
        <w:t>The number of households recurring on the Master List; and</w:t>
      </w:r>
    </w:p>
    <w:p w:rsidR="00FA47DA" w:rsidRDefault="00FA47DA" w:rsidP="00FA47DA">
      <w:pPr>
        <w:pStyle w:val="ListParagraph"/>
        <w:numPr>
          <w:ilvl w:val="0"/>
          <w:numId w:val="25"/>
        </w:numPr>
      </w:pPr>
      <w:r>
        <w:t>Unmet needs based on the Master List by program type (Rapid Re-housing, Permanent Supportive Housing).</w:t>
      </w:r>
    </w:p>
    <w:p w:rsidR="00FA47DA" w:rsidRDefault="00FA47DA" w:rsidP="00FA47DA">
      <w:pPr>
        <w:pStyle w:val="ListParagraph"/>
        <w:ind w:left="720" w:firstLine="0"/>
      </w:pPr>
    </w:p>
    <w:p w:rsidR="00FA47DA" w:rsidRDefault="00FA47DA" w:rsidP="00FA47DA">
      <w:r>
        <w:t>The VCEH Coordinated Entry Committee will provide an annual summary report to the VCEH Board.</w:t>
      </w:r>
    </w:p>
    <w:p w:rsidR="00597AB0" w:rsidRPr="00C1275C" w:rsidRDefault="00597AB0" w:rsidP="00A07ECC">
      <w:pPr>
        <w:pStyle w:val="Heading1"/>
        <w:spacing w:after="240" w:line="240" w:lineRule="auto"/>
        <w:rPr>
          <w:rFonts w:asciiTheme="minorHAnsi" w:hAnsiTheme="minorHAnsi"/>
          <w:b/>
          <w:color w:val="7030A0"/>
          <w:sz w:val="36"/>
          <w:szCs w:val="36"/>
        </w:rPr>
      </w:pPr>
      <w:bookmarkStart w:id="38" w:name="_Toc495923560"/>
      <w:r>
        <w:rPr>
          <w:rFonts w:asciiTheme="minorHAnsi" w:hAnsiTheme="minorHAnsi"/>
          <w:b/>
          <w:color w:val="7030A0"/>
          <w:sz w:val="36"/>
          <w:szCs w:val="36"/>
        </w:rPr>
        <w:t>APPENDIX A – Local Partnership Agreement Template</w:t>
      </w:r>
      <w:bookmarkEnd w:id="38"/>
    </w:p>
    <w:p w:rsidR="00D35133" w:rsidRDefault="00597AB0" w:rsidP="00A07ECC">
      <w:pPr>
        <w:spacing w:before="240" w:after="0" w:line="240" w:lineRule="auto"/>
      </w:pPr>
      <w:r>
        <w:t>INSERT HERE, include Confidentiality section</w:t>
      </w:r>
    </w:p>
    <w:p w:rsidR="00597AB0" w:rsidRDefault="00597AB0" w:rsidP="00A07ECC">
      <w:pPr>
        <w:pStyle w:val="Heading1"/>
        <w:spacing w:after="240" w:line="240" w:lineRule="auto"/>
        <w:rPr>
          <w:rFonts w:asciiTheme="minorHAnsi" w:hAnsiTheme="minorHAnsi"/>
          <w:b/>
          <w:color w:val="7030A0"/>
          <w:sz w:val="36"/>
          <w:szCs w:val="36"/>
        </w:rPr>
      </w:pPr>
      <w:bookmarkStart w:id="39" w:name="_Toc495923561"/>
      <w:r>
        <w:rPr>
          <w:rFonts w:asciiTheme="minorHAnsi" w:hAnsiTheme="minorHAnsi"/>
          <w:b/>
          <w:color w:val="7030A0"/>
          <w:sz w:val="36"/>
          <w:szCs w:val="36"/>
        </w:rPr>
        <w:t>APPENDIX B – VCEH Housing Crisis Referral Form</w:t>
      </w:r>
      <w:bookmarkEnd w:id="39"/>
    </w:p>
    <w:p w:rsidR="00597AB0" w:rsidRPr="00597AB0" w:rsidRDefault="00597AB0" w:rsidP="00A07ECC">
      <w:pPr>
        <w:spacing w:line="240" w:lineRule="auto"/>
      </w:pPr>
      <w:r>
        <w:t>INSERT HERE</w:t>
      </w:r>
    </w:p>
    <w:p w:rsidR="00597AB0" w:rsidRDefault="00597AB0" w:rsidP="00A07ECC">
      <w:pPr>
        <w:pStyle w:val="Heading1"/>
        <w:spacing w:after="240" w:line="240" w:lineRule="auto"/>
        <w:rPr>
          <w:rFonts w:asciiTheme="minorHAnsi" w:hAnsiTheme="minorHAnsi"/>
          <w:b/>
          <w:color w:val="7030A0"/>
          <w:sz w:val="36"/>
          <w:szCs w:val="36"/>
        </w:rPr>
      </w:pPr>
      <w:bookmarkStart w:id="40" w:name="_Toc495923562"/>
      <w:r>
        <w:rPr>
          <w:rFonts w:asciiTheme="minorHAnsi" w:hAnsiTheme="minorHAnsi"/>
          <w:b/>
          <w:color w:val="7030A0"/>
          <w:sz w:val="36"/>
          <w:szCs w:val="36"/>
        </w:rPr>
        <w:t>APPENDIX C – VCEH Housing Assessment</w:t>
      </w:r>
      <w:bookmarkEnd w:id="40"/>
    </w:p>
    <w:p w:rsidR="00597AB0" w:rsidRPr="00597AB0" w:rsidRDefault="00597AB0" w:rsidP="00A07ECC">
      <w:pPr>
        <w:spacing w:line="240" w:lineRule="auto"/>
      </w:pPr>
      <w:r>
        <w:t>INSERT HERE</w:t>
      </w:r>
    </w:p>
    <w:p w:rsidR="00597AB0" w:rsidRDefault="00597AB0" w:rsidP="00A07ECC">
      <w:pPr>
        <w:pStyle w:val="Heading1"/>
        <w:spacing w:after="240" w:line="240" w:lineRule="auto"/>
        <w:rPr>
          <w:rFonts w:asciiTheme="minorHAnsi" w:hAnsiTheme="minorHAnsi"/>
          <w:b/>
          <w:color w:val="7030A0"/>
          <w:sz w:val="36"/>
          <w:szCs w:val="36"/>
        </w:rPr>
      </w:pPr>
      <w:bookmarkStart w:id="41" w:name="_Toc495923563"/>
      <w:r>
        <w:rPr>
          <w:rFonts w:asciiTheme="minorHAnsi" w:hAnsiTheme="minorHAnsi"/>
          <w:b/>
          <w:color w:val="7030A0"/>
          <w:sz w:val="36"/>
          <w:szCs w:val="36"/>
        </w:rPr>
        <w:t>APPENDIX D – VCEH Release of Information</w:t>
      </w:r>
      <w:bookmarkEnd w:id="41"/>
    </w:p>
    <w:p w:rsidR="00597AB0" w:rsidRPr="00597AB0" w:rsidRDefault="00597AB0" w:rsidP="00A07ECC">
      <w:pPr>
        <w:spacing w:line="240" w:lineRule="auto"/>
      </w:pPr>
      <w:r>
        <w:t>INSERT HERE</w:t>
      </w:r>
    </w:p>
    <w:p w:rsidR="00597AB0" w:rsidRPr="00597AB0" w:rsidRDefault="00597AB0" w:rsidP="00A07ECC">
      <w:pPr>
        <w:spacing w:line="240" w:lineRule="auto"/>
      </w:pPr>
    </w:p>
    <w:p w:rsidR="00597AB0" w:rsidRPr="00597AB0" w:rsidRDefault="00597AB0" w:rsidP="00A07ECC">
      <w:pPr>
        <w:spacing w:line="240" w:lineRule="auto"/>
      </w:pPr>
    </w:p>
    <w:p w:rsidR="00597AB0" w:rsidRPr="002B7596" w:rsidRDefault="00597AB0" w:rsidP="00A07ECC">
      <w:pPr>
        <w:spacing w:before="240" w:after="0" w:line="240" w:lineRule="auto"/>
      </w:pPr>
    </w:p>
    <w:sectPr w:rsidR="00597AB0" w:rsidRPr="002B7596" w:rsidSect="002D0D1A">
      <w:pgSz w:w="12240" w:h="15840"/>
      <w:pgMar w:top="1008" w:right="1080" w:bottom="99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66" w:rsidRDefault="00626166" w:rsidP="00706FD6">
      <w:pPr>
        <w:spacing w:after="0" w:line="240" w:lineRule="auto"/>
      </w:pPr>
      <w:r>
        <w:separator/>
      </w:r>
    </w:p>
  </w:endnote>
  <w:endnote w:type="continuationSeparator" w:id="0">
    <w:p w:rsidR="00626166" w:rsidRDefault="00626166" w:rsidP="0070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66" w:rsidRDefault="00626166" w:rsidP="00706FD6">
      <w:pPr>
        <w:spacing w:after="0" w:line="240" w:lineRule="auto"/>
      </w:pPr>
      <w:r>
        <w:separator/>
      </w:r>
    </w:p>
  </w:footnote>
  <w:footnote w:type="continuationSeparator" w:id="0">
    <w:p w:rsidR="00626166" w:rsidRDefault="00626166" w:rsidP="00706FD6">
      <w:pPr>
        <w:spacing w:after="0" w:line="240" w:lineRule="auto"/>
      </w:pPr>
      <w:r>
        <w:continuationSeparator/>
      </w:r>
    </w:p>
  </w:footnote>
  <w:footnote w:id="1">
    <w:p w:rsidR="00AA573A" w:rsidRPr="00960A93" w:rsidRDefault="00AA573A">
      <w:pPr>
        <w:pStyle w:val="FootnoteText"/>
        <w:rPr>
          <w:sz w:val="16"/>
          <w:szCs w:val="16"/>
        </w:rPr>
      </w:pPr>
      <w:r w:rsidRPr="00960A93">
        <w:rPr>
          <w:rStyle w:val="FootnoteReference"/>
          <w:sz w:val="16"/>
          <w:szCs w:val="16"/>
          <w:highlight w:val="yellow"/>
        </w:rPr>
        <w:footnoteRef/>
      </w:r>
      <w:r w:rsidRPr="00960A93">
        <w:rPr>
          <w:sz w:val="16"/>
          <w:szCs w:val="16"/>
          <w:highlight w:val="yellow"/>
        </w:rPr>
        <w:t xml:space="preserve"> Define the Role of the VCEH Coordinated Entry Committee?</w:t>
      </w:r>
    </w:p>
  </w:footnote>
  <w:footnote w:id="2">
    <w:p w:rsidR="00AA573A" w:rsidRPr="00960A93" w:rsidRDefault="00AA573A" w:rsidP="00034D02">
      <w:pPr>
        <w:pStyle w:val="CommentText"/>
        <w:spacing w:after="0"/>
        <w:rPr>
          <w:sz w:val="16"/>
          <w:szCs w:val="16"/>
        </w:rPr>
      </w:pPr>
      <w:r w:rsidRPr="00960A93">
        <w:rPr>
          <w:rStyle w:val="FootnoteReference"/>
          <w:sz w:val="16"/>
          <w:szCs w:val="16"/>
          <w:highlight w:val="yellow"/>
        </w:rPr>
        <w:footnoteRef/>
      </w:r>
      <w:r w:rsidRPr="00960A93">
        <w:rPr>
          <w:sz w:val="16"/>
          <w:szCs w:val="16"/>
          <w:highlight w:val="yellow"/>
        </w:rPr>
        <w:t xml:space="preserve"> The VCEH CE Committee wants feedback on any goals or requirements on the timeline for assessment.   Emergency Shelter Assessment Partners complete within one week (see later policy)</w:t>
      </w:r>
      <w:r w:rsidR="00034D02" w:rsidRPr="00960A93">
        <w:rPr>
          <w:sz w:val="16"/>
          <w:szCs w:val="16"/>
          <w:highlight w:val="yellow"/>
        </w:rPr>
        <w:t xml:space="preserve">.   Clearly, we have a system goal that is quicker than what might be feasible.  It’s important also to set a target based on client need, and then evaluate our ability to achieve that target and understand what’s holding us back. </w:t>
      </w:r>
      <w:r w:rsidRPr="00960A93">
        <w:rPr>
          <w:sz w:val="16"/>
          <w:szCs w:val="16"/>
          <w:highlight w:val="yellow"/>
        </w:rPr>
        <w:t xml:space="preserve">Needs </w:t>
      </w:r>
      <w:r w:rsidR="00034D02" w:rsidRPr="00960A93">
        <w:rPr>
          <w:sz w:val="16"/>
          <w:szCs w:val="16"/>
          <w:highlight w:val="yellow"/>
        </w:rPr>
        <w:t>more discussion and feedback.</w:t>
      </w:r>
    </w:p>
  </w:footnote>
  <w:footnote w:id="3">
    <w:p w:rsidR="00AA573A" w:rsidRPr="00960A93" w:rsidRDefault="00AA573A" w:rsidP="00034D02">
      <w:pPr>
        <w:pStyle w:val="FootnoteText"/>
        <w:rPr>
          <w:sz w:val="16"/>
          <w:szCs w:val="16"/>
        </w:rPr>
      </w:pPr>
      <w:r w:rsidRPr="00960A93">
        <w:rPr>
          <w:rStyle w:val="FootnoteReference"/>
          <w:sz w:val="16"/>
          <w:szCs w:val="16"/>
        </w:rPr>
        <w:footnoteRef/>
      </w:r>
      <w:r w:rsidRPr="00960A93">
        <w:rPr>
          <w:sz w:val="16"/>
          <w:szCs w:val="16"/>
        </w:rPr>
        <w:t xml:space="preserve"> </w:t>
      </w:r>
      <w:r w:rsidRPr="00960A93">
        <w:rPr>
          <w:sz w:val="16"/>
          <w:szCs w:val="16"/>
          <w:highlight w:val="yellow"/>
        </w:rPr>
        <w:t>Possible addition: We could add a requirement for how quickly a HH should be added to the master list.  This would mean (if not using HMIS), the assessment partner would need to get it to the Lead Agency within 3 days? 2 days?</w:t>
      </w:r>
    </w:p>
  </w:footnote>
  <w:footnote w:id="4">
    <w:p w:rsidR="00AA573A" w:rsidRPr="00960A93" w:rsidRDefault="00AA573A" w:rsidP="0086297C">
      <w:pPr>
        <w:autoSpaceDE w:val="0"/>
        <w:autoSpaceDN w:val="0"/>
        <w:adjustRightInd w:val="0"/>
        <w:spacing w:after="0" w:line="240" w:lineRule="auto"/>
        <w:rPr>
          <w:sz w:val="16"/>
          <w:szCs w:val="16"/>
        </w:rPr>
      </w:pPr>
      <w:r w:rsidRPr="00960A93">
        <w:rPr>
          <w:rStyle w:val="FootnoteReference"/>
          <w:sz w:val="16"/>
          <w:szCs w:val="16"/>
        </w:rPr>
        <w:footnoteRef/>
      </w:r>
      <w:r w:rsidRPr="00960A93">
        <w:rPr>
          <w:sz w:val="16"/>
          <w:szCs w:val="16"/>
        </w:rPr>
        <w:t xml:space="preserve"> </w:t>
      </w:r>
      <w:r w:rsidRPr="00960A93">
        <w:rPr>
          <w:rFonts w:cs="ArialMT"/>
          <w:i/>
          <w:sz w:val="16"/>
          <w:szCs w:val="16"/>
          <w:u w:val="single"/>
        </w:rPr>
        <w:t xml:space="preserve">Projects that receive the following funding may only enroll households from the Master List: </w:t>
      </w:r>
      <w:r w:rsidRPr="00960A93">
        <w:rPr>
          <w:rFonts w:cs="Helvetica"/>
          <w:sz w:val="16"/>
          <w:szCs w:val="16"/>
        </w:rPr>
        <w:t>Continuum of Care (CoC) Program-funded: Shelter+Care, Rapid Re-housing, Housing Opportunity Grant Program (HOP)-funded: Rapid Re-housing, Supportive Services for Veteran Families (SSVF): Rapid Re-housing</w:t>
      </w:r>
    </w:p>
  </w:footnote>
  <w:footnote w:id="5">
    <w:p w:rsidR="00AA573A" w:rsidRPr="00960A93" w:rsidRDefault="00AA573A" w:rsidP="00706FD6">
      <w:pPr>
        <w:pStyle w:val="FootnoteText"/>
        <w:rPr>
          <w:sz w:val="16"/>
          <w:szCs w:val="16"/>
        </w:rPr>
      </w:pPr>
      <w:r w:rsidRPr="00960A93">
        <w:rPr>
          <w:rStyle w:val="FootnoteReference"/>
          <w:sz w:val="16"/>
          <w:szCs w:val="16"/>
        </w:rPr>
        <w:footnoteRef/>
      </w:r>
      <w:r w:rsidRPr="00960A93">
        <w:rPr>
          <w:sz w:val="16"/>
          <w:szCs w:val="16"/>
        </w:rPr>
        <w:t xml:space="preserve"> </w:t>
      </w:r>
      <w:hyperlink r:id="rId1" w:history="1">
        <w:r w:rsidRPr="00960A93">
          <w:rPr>
            <w:rStyle w:val="Hyperlink"/>
            <w:sz w:val="16"/>
            <w:szCs w:val="16"/>
          </w:rPr>
          <w:t>https://www.hudexchange.info/resource/5108/notice-cpd-16-11-prioritizing-persons-experiencing-chronic-homelessness-and-other-vulnerable-homeless-persons-in-psh/</w:t>
        </w:r>
      </w:hyperlink>
      <w:r w:rsidRPr="00960A93">
        <w:rPr>
          <w:sz w:val="16"/>
          <w:szCs w:val="16"/>
        </w:rPr>
        <w:t xml:space="preserve"> </w:t>
      </w:r>
    </w:p>
  </w:footnote>
  <w:footnote w:id="6">
    <w:p w:rsidR="00034D02" w:rsidRPr="00960A93" w:rsidRDefault="00034D02" w:rsidP="00034D02">
      <w:pPr>
        <w:pStyle w:val="CommentText"/>
        <w:rPr>
          <w:sz w:val="16"/>
          <w:szCs w:val="16"/>
          <w:highlight w:val="yellow"/>
        </w:rPr>
      </w:pPr>
      <w:r w:rsidRPr="00960A93">
        <w:rPr>
          <w:rStyle w:val="FootnoteReference"/>
          <w:sz w:val="16"/>
          <w:szCs w:val="16"/>
        </w:rPr>
        <w:footnoteRef/>
      </w:r>
      <w:r w:rsidRPr="00960A93">
        <w:rPr>
          <w:sz w:val="16"/>
          <w:szCs w:val="16"/>
        </w:rPr>
        <w:t xml:space="preserve"> </w:t>
      </w:r>
      <w:r w:rsidRPr="00960A93">
        <w:rPr>
          <w:sz w:val="16"/>
          <w:szCs w:val="16"/>
          <w:highlight w:val="yellow"/>
        </w:rPr>
        <w:t>Note for discussion/possible edits.  Are these terms used consistently?  Should there be an appendix with definitions?</w:t>
      </w:r>
    </w:p>
    <w:p w:rsidR="00034D02" w:rsidRPr="00960A93" w:rsidRDefault="00034D02" w:rsidP="00034D02">
      <w:pPr>
        <w:pStyle w:val="CommentText"/>
        <w:spacing w:after="0"/>
        <w:rPr>
          <w:sz w:val="16"/>
          <w:szCs w:val="16"/>
          <w:highlight w:val="yellow"/>
        </w:rPr>
      </w:pPr>
      <w:r w:rsidRPr="00960A93">
        <w:rPr>
          <w:sz w:val="16"/>
          <w:szCs w:val="16"/>
          <w:highlight w:val="yellow"/>
        </w:rPr>
        <w:t>Participating Providers = Referral Partners, Assessment Partners, and Lead Agency Partners</w:t>
      </w:r>
    </w:p>
    <w:p w:rsidR="00034D02" w:rsidRPr="00960A93" w:rsidRDefault="00034D02" w:rsidP="00034D02">
      <w:pPr>
        <w:pStyle w:val="CommentText"/>
        <w:spacing w:after="0"/>
        <w:rPr>
          <w:sz w:val="16"/>
          <w:szCs w:val="16"/>
          <w:highlight w:val="yellow"/>
        </w:rPr>
      </w:pPr>
      <w:r w:rsidRPr="00960A93">
        <w:rPr>
          <w:sz w:val="16"/>
          <w:szCs w:val="16"/>
          <w:highlight w:val="yellow"/>
        </w:rPr>
        <w:t>Participating Housing Programs/Providers/Projects = Housing programs that are required or elect to enroll participants ONLY through the coordinated entry process</w:t>
      </w:r>
    </w:p>
    <w:p w:rsidR="00034D02" w:rsidRPr="00960A93" w:rsidRDefault="00034D02" w:rsidP="00034D02">
      <w:pPr>
        <w:pStyle w:val="CommentText"/>
        <w:spacing w:after="0"/>
        <w:rPr>
          <w:sz w:val="16"/>
          <w:szCs w:val="16"/>
        </w:rPr>
      </w:pPr>
      <w:r w:rsidRPr="00960A93">
        <w:rPr>
          <w:sz w:val="16"/>
          <w:szCs w:val="16"/>
          <w:highlight w:val="yellow"/>
        </w:rPr>
        <w:t>Program would refer to the statewide program, project refers to a specific local project and provider refers to the agency that is administering the local project</w:t>
      </w:r>
    </w:p>
  </w:footnote>
  <w:footnote w:id="7">
    <w:p w:rsidR="00034D02" w:rsidRPr="00960A93" w:rsidRDefault="00034D02" w:rsidP="00034D02">
      <w:pPr>
        <w:spacing w:after="0" w:line="240" w:lineRule="auto"/>
        <w:rPr>
          <w:b/>
          <w:sz w:val="16"/>
          <w:szCs w:val="16"/>
          <w:highlight w:val="yellow"/>
        </w:rPr>
      </w:pPr>
      <w:r w:rsidRPr="00960A93">
        <w:rPr>
          <w:rStyle w:val="FootnoteReference"/>
          <w:sz w:val="16"/>
          <w:szCs w:val="16"/>
        </w:rPr>
        <w:footnoteRef/>
      </w:r>
      <w:r w:rsidRPr="00960A93">
        <w:rPr>
          <w:sz w:val="16"/>
          <w:szCs w:val="16"/>
        </w:rPr>
        <w:t xml:space="preserve"> </w:t>
      </w:r>
      <w:r w:rsidRPr="00960A93">
        <w:rPr>
          <w:sz w:val="16"/>
          <w:szCs w:val="16"/>
          <w:highlight w:val="yellow"/>
        </w:rPr>
        <w:t>Possible addition to definitions section?</w:t>
      </w:r>
      <w:r w:rsidRPr="00960A93">
        <w:rPr>
          <w:b/>
          <w:sz w:val="16"/>
          <w:szCs w:val="16"/>
          <w:highlight w:val="yellow"/>
        </w:rPr>
        <w:t xml:space="preserve">  </w:t>
      </w:r>
      <w:r w:rsidRPr="00960A93">
        <w:rPr>
          <w:rFonts w:cs="Helvetica"/>
          <w:sz w:val="16"/>
          <w:szCs w:val="16"/>
          <w:highlight w:val="yellow"/>
        </w:rPr>
        <w:t>The Rapid Re-housing model provides time-limited rental assistance and support services to individuals and families who are experiencing homelessness.</w:t>
      </w:r>
      <w:r w:rsidRPr="00960A93">
        <w:rPr>
          <w:rStyle w:val="FootnoteReference"/>
          <w:rFonts w:cs="Helvetica"/>
          <w:sz w:val="16"/>
          <w:szCs w:val="16"/>
          <w:highlight w:val="yellow"/>
        </w:rPr>
        <w:footnoteRef/>
      </w:r>
      <w:r w:rsidRPr="00960A93">
        <w:rPr>
          <w:rFonts w:cs="Helvetica"/>
          <w:sz w:val="16"/>
          <w:szCs w:val="16"/>
          <w:highlight w:val="yellow"/>
        </w:rPr>
        <w:t xml:space="preserve"> In Vermont there are multiple funding sources for Rapid Re-housing and each program has their own eligibility criteria, policies and procedures.</w:t>
      </w:r>
    </w:p>
    <w:p w:rsidR="00034D02" w:rsidRPr="00960A93" w:rsidRDefault="00034D02" w:rsidP="00034D02">
      <w:pPr>
        <w:pStyle w:val="CommentText"/>
        <w:spacing w:after="0"/>
        <w:rPr>
          <w:sz w:val="16"/>
          <w:szCs w:val="16"/>
        </w:rPr>
      </w:pPr>
      <w:r w:rsidRPr="00960A93">
        <w:rPr>
          <w:sz w:val="16"/>
          <w:szCs w:val="16"/>
          <w:highlight w:val="yellow"/>
        </w:rPr>
        <w:t>Specific eligibility for each Rapid Re-housing Program varies depending on funding source, including the category of homelessness.</w:t>
      </w:r>
      <w:r w:rsidRPr="00960A93">
        <w:rPr>
          <w:sz w:val="16"/>
          <w:szCs w:val="16"/>
        </w:rPr>
        <w:t xml:space="preserve"> </w:t>
      </w:r>
    </w:p>
  </w:footnote>
  <w:footnote w:id="8">
    <w:p w:rsidR="00AA573A" w:rsidRPr="00960A93" w:rsidRDefault="00AA573A">
      <w:pPr>
        <w:pStyle w:val="FootnoteText"/>
        <w:rPr>
          <w:sz w:val="16"/>
          <w:szCs w:val="16"/>
        </w:rPr>
      </w:pPr>
      <w:r w:rsidRPr="00960A93">
        <w:rPr>
          <w:rStyle w:val="FootnoteReference"/>
          <w:sz w:val="16"/>
          <w:szCs w:val="16"/>
        </w:rPr>
        <w:footnoteRef/>
      </w:r>
      <w:r w:rsidRPr="00960A93">
        <w:rPr>
          <w:sz w:val="16"/>
          <w:szCs w:val="16"/>
        </w:rPr>
        <w:t xml:space="preserve"> Short-term rental assistance is tenant-based and for up to three months.</w:t>
      </w:r>
    </w:p>
  </w:footnote>
  <w:footnote w:id="9">
    <w:p w:rsidR="00AA573A" w:rsidRPr="00960A93" w:rsidRDefault="00AA573A">
      <w:pPr>
        <w:pStyle w:val="FootnoteText"/>
        <w:rPr>
          <w:sz w:val="16"/>
          <w:szCs w:val="16"/>
        </w:rPr>
      </w:pPr>
      <w:r w:rsidRPr="00960A93">
        <w:rPr>
          <w:rStyle w:val="FootnoteReference"/>
          <w:sz w:val="16"/>
          <w:szCs w:val="16"/>
        </w:rPr>
        <w:footnoteRef/>
      </w:r>
      <w:r w:rsidRPr="00960A93">
        <w:rPr>
          <w:sz w:val="16"/>
          <w:szCs w:val="16"/>
        </w:rPr>
        <w:t xml:space="preserve"> </w:t>
      </w:r>
      <w:r w:rsidRPr="00960A93">
        <w:rPr>
          <w:rFonts w:cs="Helvetica"/>
          <w:sz w:val="16"/>
          <w:szCs w:val="16"/>
        </w:rPr>
        <w:t xml:space="preserve">Medium-term rental assistance is tenant-based and for more than three months and up to twenty-four months.  </w:t>
      </w:r>
    </w:p>
  </w:footnote>
  <w:footnote w:id="10">
    <w:p w:rsidR="00AA573A" w:rsidRPr="00960A93" w:rsidRDefault="00AA573A">
      <w:pPr>
        <w:pStyle w:val="FootnoteText"/>
        <w:rPr>
          <w:sz w:val="16"/>
          <w:szCs w:val="16"/>
        </w:rPr>
      </w:pPr>
      <w:r w:rsidRPr="00960A93">
        <w:rPr>
          <w:rStyle w:val="FootnoteReference"/>
          <w:sz w:val="16"/>
          <w:szCs w:val="16"/>
        </w:rPr>
        <w:footnoteRef/>
      </w:r>
      <w:r w:rsidRPr="00960A93">
        <w:rPr>
          <w:sz w:val="16"/>
          <w:szCs w:val="16"/>
        </w:rPr>
        <w:t xml:space="preserve"> References to domestic violence survivors or victims should be construed to mean all survivors of domestic violence, dating violence, sexual violence and stalking who are fleeing or attempting to flee.  The terms survivors and victims are used interchangeably.</w:t>
      </w:r>
    </w:p>
  </w:footnote>
  <w:footnote w:id="11">
    <w:p w:rsidR="00AA573A" w:rsidRPr="00960A93" w:rsidRDefault="00AA573A">
      <w:pPr>
        <w:pStyle w:val="FootnoteText"/>
        <w:rPr>
          <w:sz w:val="16"/>
          <w:szCs w:val="16"/>
        </w:rPr>
      </w:pPr>
      <w:r w:rsidRPr="00960A93">
        <w:rPr>
          <w:rStyle w:val="FootnoteReference"/>
          <w:sz w:val="16"/>
          <w:szCs w:val="16"/>
        </w:rPr>
        <w:footnoteRef/>
      </w:r>
      <w:r w:rsidRPr="00960A93">
        <w:rPr>
          <w:sz w:val="16"/>
          <w:szCs w:val="16"/>
        </w:rPr>
        <w:t xml:space="preserve"> “Victim service provider” refers to the local domestic and sexual violence organizations. To find the domestic or sexual violence organization that serves your area go to: http://vtnetwork.org/get-help/</w:t>
      </w:r>
      <w:r w:rsidRPr="00960A93">
        <w:rPr>
          <w:sz w:val="16"/>
          <w:szCs w:val="16"/>
        </w:rPr>
        <w:tab/>
      </w:r>
      <w:r w:rsidRPr="00960A93">
        <w:rPr>
          <w:sz w:val="16"/>
          <w:szCs w:val="16"/>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89"/>
    <w:multiLevelType w:val="hybridMultilevel"/>
    <w:tmpl w:val="1F0C8964"/>
    <w:lvl w:ilvl="0" w:tplc="3AF0867E">
      <w:start w:val="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506A"/>
    <w:multiLevelType w:val="hybridMultilevel"/>
    <w:tmpl w:val="5AA8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688"/>
    <w:multiLevelType w:val="hybridMultilevel"/>
    <w:tmpl w:val="03A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3FD"/>
    <w:multiLevelType w:val="hybridMultilevel"/>
    <w:tmpl w:val="FD32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C129C"/>
    <w:multiLevelType w:val="hybridMultilevel"/>
    <w:tmpl w:val="578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1EE8"/>
    <w:multiLevelType w:val="hybridMultilevel"/>
    <w:tmpl w:val="C9462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218C1"/>
    <w:multiLevelType w:val="hybridMultilevel"/>
    <w:tmpl w:val="C94A93F0"/>
    <w:lvl w:ilvl="0" w:tplc="FA3ED654">
      <w:start w:val="1"/>
      <w:numFmt w:val="decimal"/>
      <w:lvlText w:val="%1."/>
      <w:lvlJc w:val="left"/>
      <w:pPr>
        <w:ind w:left="840" w:hanging="360"/>
      </w:pPr>
      <w:rPr>
        <w:rFonts w:ascii="Calibri" w:eastAsia="Calibri" w:hAnsi="Calibri" w:cs="Calibri" w:hint="default"/>
        <w:spacing w:val="-3"/>
        <w:w w:val="100"/>
        <w:sz w:val="24"/>
        <w:szCs w:val="24"/>
      </w:rPr>
    </w:lvl>
    <w:lvl w:ilvl="1" w:tplc="ED489148">
      <w:numFmt w:val="bullet"/>
      <w:lvlText w:val="•"/>
      <w:lvlJc w:val="left"/>
      <w:pPr>
        <w:ind w:left="1714" w:hanging="360"/>
      </w:pPr>
      <w:rPr>
        <w:rFonts w:hint="default"/>
      </w:rPr>
    </w:lvl>
    <w:lvl w:ilvl="2" w:tplc="EC065D64">
      <w:numFmt w:val="bullet"/>
      <w:lvlText w:val="•"/>
      <w:lvlJc w:val="left"/>
      <w:pPr>
        <w:ind w:left="2588" w:hanging="360"/>
      </w:pPr>
      <w:rPr>
        <w:rFonts w:hint="default"/>
      </w:rPr>
    </w:lvl>
    <w:lvl w:ilvl="3" w:tplc="1FA67946">
      <w:numFmt w:val="bullet"/>
      <w:lvlText w:val="•"/>
      <w:lvlJc w:val="left"/>
      <w:pPr>
        <w:ind w:left="3462" w:hanging="360"/>
      </w:pPr>
      <w:rPr>
        <w:rFonts w:hint="default"/>
      </w:rPr>
    </w:lvl>
    <w:lvl w:ilvl="4" w:tplc="032E7412">
      <w:numFmt w:val="bullet"/>
      <w:lvlText w:val="•"/>
      <w:lvlJc w:val="left"/>
      <w:pPr>
        <w:ind w:left="4336" w:hanging="360"/>
      </w:pPr>
      <w:rPr>
        <w:rFonts w:hint="default"/>
      </w:rPr>
    </w:lvl>
    <w:lvl w:ilvl="5" w:tplc="64C2DCF6">
      <w:numFmt w:val="bullet"/>
      <w:lvlText w:val="•"/>
      <w:lvlJc w:val="left"/>
      <w:pPr>
        <w:ind w:left="5210" w:hanging="360"/>
      </w:pPr>
      <w:rPr>
        <w:rFonts w:hint="default"/>
      </w:rPr>
    </w:lvl>
    <w:lvl w:ilvl="6" w:tplc="5C2681FA">
      <w:numFmt w:val="bullet"/>
      <w:lvlText w:val="•"/>
      <w:lvlJc w:val="left"/>
      <w:pPr>
        <w:ind w:left="6084" w:hanging="360"/>
      </w:pPr>
      <w:rPr>
        <w:rFonts w:hint="default"/>
      </w:rPr>
    </w:lvl>
    <w:lvl w:ilvl="7" w:tplc="C11E52A2">
      <w:numFmt w:val="bullet"/>
      <w:lvlText w:val="•"/>
      <w:lvlJc w:val="left"/>
      <w:pPr>
        <w:ind w:left="6958" w:hanging="360"/>
      </w:pPr>
      <w:rPr>
        <w:rFonts w:hint="default"/>
      </w:rPr>
    </w:lvl>
    <w:lvl w:ilvl="8" w:tplc="7BAC04E2">
      <w:numFmt w:val="bullet"/>
      <w:lvlText w:val="•"/>
      <w:lvlJc w:val="left"/>
      <w:pPr>
        <w:ind w:left="7832" w:hanging="360"/>
      </w:pPr>
      <w:rPr>
        <w:rFonts w:hint="default"/>
      </w:rPr>
    </w:lvl>
  </w:abstractNum>
  <w:abstractNum w:abstractNumId="7" w15:restartNumberingAfterBreak="0">
    <w:nsid w:val="2DCC2369"/>
    <w:multiLevelType w:val="hybridMultilevel"/>
    <w:tmpl w:val="61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66EB1"/>
    <w:multiLevelType w:val="hybridMultilevel"/>
    <w:tmpl w:val="0A36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51BB5"/>
    <w:multiLevelType w:val="hybridMultilevel"/>
    <w:tmpl w:val="CF4419AA"/>
    <w:lvl w:ilvl="0" w:tplc="1F80DF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A97A63"/>
    <w:multiLevelType w:val="hybridMultilevel"/>
    <w:tmpl w:val="29D07E7A"/>
    <w:lvl w:ilvl="0" w:tplc="DCA8A5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3DB0"/>
    <w:multiLevelType w:val="hybridMultilevel"/>
    <w:tmpl w:val="7FE4AB10"/>
    <w:lvl w:ilvl="0" w:tplc="13D41050">
      <w:numFmt w:val="bullet"/>
      <w:lvlText w:val=""/>
      <w:lvlJc w:val="left"/>
      <w:pPr>
        <w:ind w:left="820" w:hanging="360"/>
      </w:pPr>
      <w:rPr>
        <w:rFonts w:hint="default"/>
        <w:w w:val="100"/>
      </w:rPr>
    </w:lvl>
    <w:lvl w:ilvl="1" w:tplc="0E5C52F2">
      <w:numFmt w:val="bullet"/>
      <w:lvlText w:val=""/>
      <w:lvlJc w:val="left"/>
      <w:pPr>
        <w:ind w:left="1180" w:hanging="360"/>
      </w:pPr>
      <w:rPr>
        <w:rFonts w:ascii="Symbol" w:eastAsia="Symbol" w:hAnsi="Symbol" w:cs="Symbol" w:hint="default"/>
        <w:w w:val="100"/>
        <w:sz w:val="24"/>
        <w:szCs w:val="24"/>
      </w:rPr>
    </w:lvl>
    <w:lvl w:ilvl="2" w:tplc="7DEC25E2">
      <w:numFmt w:val="bullet"/>
      <w:lvlText w:val="o"/>
      <w:lvlJc w:val="left"/>
      <w:pPr>
        <w:ind w:left="1660" w:hanging="360"/>
      </w:pPr>
      <w:rPr>
        <w:rFonts w:ascii="Courier New" w:eastAsia="Courier New" w:hAnsi="Courier New" w:cs="Courier New" w:hint="default"/>
        <w:w w:val="100"/>
        <w:sz w:val="24"/>
        <w:szCs w:val="24"/>
      </w:rPr>
    </w:lvl>
    <w:lvl w:ilvl="3" w:tplc="97648632">
      <w:numFmt w:val="bullet"/>
      <w:lvlText w:val="•"/>
      <w:lvlJc w:val="left"/>
      <w:pPr>
        <w:ind w:left="1660" w:hanging="360"/>
      </w:pPr>
      <w:rPr>
        <w:rFonts w:hint="default"/>
      </w:rPr>
    </w:lvl>
    <w:lvl w:ilvl="4" w:tplc="BACA8ED0">
      <w:numFmt w:val="bullet"/>
      <w:lvlText w:val="•"/>
      <w:lvlJc w:val="left"/>
      <w:pPr>
        <w:ind w:left="2791" w:hanging="360"/>
      </w:pPr>
      <w:rPr>
        <w:rFonts w:hint="default"/>
      </w:rPr>
    </w:lvl>
    <w:lvl w:ilvl="5" w:tplc="23D29E64">
      <w:numFmt w:val="bullet"/>
      <w:lvlText w:val="•"/>
      <w:lvlJc w:val="left"/>
      <w:pPr>
        <w:ind w:left="3922" w:hanging="360"/>
      </w:pPr>
      <w:rPr>
        <w:rFonts w:hint="default"/>
      </w:rPr>
    </w:lvl>
    <w:lvl w:ilvl="6" w:tplc="DBF01AD4">
      <w:numFmt w:val="bullet"/>
      <w:lvlText w:val="•"/>
      <w:lvlJc w:val="left"/>
      <w:pPr>
        <w:ind w:left="5054" w:hanging="360"/>
      </w:pPr>
      <w:rPr>
        <w:rFonts w:hint="default"/>
      </w:rPr>
    </w:lvl>
    <w:lvl w:ilvl="7" w:tplc="A9628352">
      <w:numFmt w:val="bullet"/>
      <w:lvlText w:val="•"/>
      <w:lvlJc w:val="left"/>
      <w:pPr>
        <w:ind w:left="6185" w:hanging="360"/>
      </w:pPr>
      <w:rPr>
        <w:rFonts w:hint="default"/>
      </w:rPr>
    </w:lvl>
    <w:lvl w:ilvl="8" w:tplc="77A69FE4">
      <w:numFmt w:val="bullet"/>
      <w:lvlText w:val="•"/>
      <w:lvlJc w:val="left"/>
      <w:pPr>
        <w:ind w:left="7317" w:hanging="360"/>
      </w:pPr>
      <w:rPr>
        <w:rFonts w:hint="default"/>
      </w:rPr>
    </w:lvl>
  </w:abstractNum>
  <w:abstractNum w:abstractNumId="13" w15:restartNumberingAfterBreak="0">
    <w:nsid w:val="3F9E4C29"/>
    <w:multiLevelType w:val="hybridMultilevel"/>
    <w:tmpl w:val="50DC7440"/>
    <w:lvl w:ilvl="0" w:tplc="14F8E7A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A7284"/>
    <w:multiLevelType w:val="hybridMultilevel"/>
    <w:tmpl w:val="078253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725FCA"/>
    <w:multiLevelType w:val="hybridMultilevel"/>
    <w:tmpl w:val="0C00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D79F1"/>
    <w:multiLevelType w:val="hybridMultilevel"/>
    <w:tmpl w:val="0C4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B0D8C"/>
    <w:multiLevelType w:val="multilevel"/>
    <w:tmpl w:val="B0D0B2AA"/>
    <w:lvl w:ilvl="0">
      <w:start w:val="576"/>
      <w:numFmt w:val="decimal"/>
      <w:lvlText w:val="%1"/>
      <w:lvlJc w:val="left"/>
      <w:pPr>
        <w:ind w:left="100" w:hanging="847"/>
      </w:pPr>
      <w:rPr>
        <w:rFonts w:hint="default"/>
      </w:rPr>
    </w:lvl>
    <w:lvl w:ilvl="1">
      <w:start w:val="400"/>
      <w:numFmt w:val="decimal"/>
      <w:lvlText w:val="%1.%2"/>
      <w:lvlJc w:val="left"/>
      <w:pPr>
        <w:ind w:left="100" w:hanging="847"/>
      </w:pPr>
      <w:rPr>
        <w:rFonts w:ascii="Calibri" w:eastAsia="Calibri" w:hAnsi="Calibri" w:cs="Calibri" w:hint="default"/>
        <w:i/>
        <w:spacing w:val="-2"/>
        <w:w w:val="100"/>
        <w:sz w:val="24"/>
        <w:szCs w:val="24"/>
      </w:rPr>
    </w:lvl>
    <w:lvl w:ilvl="2">
      <w:start w:val="1"/>
      <w:numFmt w:val="lowerLetter"/>
      <w:lvlText w:val="%3."/>
      <w:lvlJc w:val="left"/>
      <w:pPr>
        <w:ind w:left="690" w:hanging="231"/>
      </w:pPr>
      <w:rPr>
        <w:rFonts w:ascii="Calibri" w:eastAsia="Calibri" w:hAnsi="Calibri" w:cs="Calibri" w:hint="default"/>
        <w:spacing w:val="-5"/>
        <w:w w:val="100"/>
        <w:sz w:val="24"/>
        <w:szCs w:val="24"/>
      </w:rPr>
    </w:lvl>
    <w:lvl w:ilvl="3">
      <w:numFmt w:val="bullet"/>
      <w:lvlText w:val="•"/>
      <w:lvlJc w:val="left"/>
      <w:pPr>
        <w:ind w:left="2668" w:hanging="231"/>
      </w:pPr>
      <w:rPr>
        <w:rFonts w:hint="default"/>
      </w:rPr>
    </w:lvl>
    <w:lvl w:ilvl="4">
      <w:numFmt w:val="bullet"/>
      <w:lvlText w:val="•"/>
      <w:lvlJc w:val="left"/>
      <w:pPr>
        <w:ind w:left="3653" w:hanging="231"/>
      </w:pPr>
      <w:rPr>
        <w:rFonts w:hint="default"/>
      </w:rPr>
    </w:lvl>
    <w:lvl w:ilvl="5">
      <w:numFmt w:val="bullet"/>
      <w:lvlText w:val="•"/>
      <w:lvlJc w:val="left"/>
      <w:pPr>
        <w:ind w:left="4637" w:hanging="231"/>
      </w:pPr>
      <w:rPr>
        <w:rFonts w:hint="default"/>
      </w:rPr>
    </w:lvl>
    <w:lvl w:ilvl="6">
      <w:numFmt w:val="bullet"/>
      <w:lvlText w:val="•"/>
      <w:lvlJc w:val="left"/>
      <w:pPr>
        <w:ind w:left="5622" w:hanging="231"/>
      </w:pPr>
      <w:rPr>
        <w:rFonts w:hint="default"/>
      </w:rPr>
    </w:lvl>
    <w:lvl w:ilvl="7">
      <w:numFmt w:val="bullet"/>
      <w:lvlText w:val="•"/>
      <w:lvlJc w:val="left"/>
      <w:pPr>
        <w:ind w:left="6606" w:hanging="231"/>
      </w:pPr>
      <w:rPr>
        <w:rFonts w:hint="default"/>
      </w:rPr>
    </w:lvl>
    <w:lvl w:ilvl="8">
      <w:numFmt w:val="bullet"/>
      <w:lvlText w:val="•"/>
      <w:lvlJc w:val="left"/>
      <w:pPr>
        <w:ind w:left="7591" w:hanging="231"/>
      </w:pPr>
      <w:rPr>
        <w:rFonts w:hint="default"/>
      </w:rPr>
    </w:lvl>
  </w:abstractNum>
  <w:abstractNum w:abstractNumId="18" w15:restartNumberingAfterBreak="0">
    <w:nsid w:val="4E4028E1"/>
    <w:multiLevelType w:val="hybridMultilevel"/>
    <w:tmpl w:val="D53AA446"/>
    <w:lvl w:ilvl="0" w:tplc="B3962E5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6594A8D"/>
    <w:multiLevelType w:val="hybridMultilevel"/>
    <w:tmpl w:val="B4BAEDBE"/>
    <w:lvl w:ilvl="0" w:tplc="B2887FA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12864"/>
    <w:multiLevelType w:val="hybridMultilevel"/>
    <w:tmpl w:val="7CAC363C"/>
    <w:lvl w:ilvl="0" w:tplc="8B04BCEE">
      <w:start w:val="578"/>
      <w:numFmt w:val="bullet"/>
      <w:lvlText w:val=""/>
      <w:lvlJc w:val="left"/>
      <w:pPr>
        <w:ind w:left="820" w:hanging="360"/>
      </w:pPr>
      <w:rPr>
        <w:rFonts w:ascii="Symbol" w:eastAsiaTheme="minorHAnsi" w:hAnsi="Symbol" w:cstheme="minorBidi" w:hint="default"/>
      </w:rPr>
    </w:lvl>
    <w:lvl w:ilvl="1" w:tplc="04090003" w:tentative="1">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00" w:hanging="360"/>
      </w:pPr>
      <w:rPr>
        <w:rFonts w:ascii="Wingdings" w:hAnsi="Wingdings" w:hint="default"/>
      </w:rPr>
    </w:lvl>
    <w:lvl w:ilvl="3" w:tplc="04090001" w:tentative="1">
      <w:start w:val="1"/>
      <w:numFmt w:val="bullet"/>
      <w:lvlText w:val=""/>
      <w:lvlJc w:val="left"/>
      <w:pPr>
        <w:ind w:left="820" w:hanging="360"/>
      </w:pPr>
      <w:rPr>
        <w:rFonts w:ascii="Symbol" w:hAnsi="Symbol" w:hint="default"/>
      </w:rPr>
    </w:lvl>
    <w:lvl w:ilvl="4" w:tplc="04090003" w:tentative="1">
      <w:start w:val="1"/>
      <w:numFmt w:val="bullet"/>
      <w:lvlText w:val="o"/>
      <w:lvlJc w:val="left"/>
      <w:pPr>
        <w:ind w:left="1540" w:hanging="360"/>
      </w:pPr>
      <w:rPr>
        <w:rFonts w:ascii="Courier New" w:hAnsi="Courier New" w:cs="Courier New" w:hint="default"/>
      </w:rPr>
    </w:lvl>
    <w:lvl w:ilvl="5" w:tplc="04090005" w:tentative="1">
      <w:start w:val="1"/>
      <w:numFmt w:val="bullet"/>
      <w:lvlText w:val=""/>
      <w:lvlJc w:val="left"/>
      <w:pPr>
        <w:ind w:left="2260" w:hanging="360"/>
      </w:pPr>
      <w:rPr>
        <w:rFonts w:ascii="Wingdings" w:hAnsi="Wingdings" w:hint="default"/>
      </w:rPr>
    </w:lvl>
    <w:lvl w:ilvl="6" w:tplc="04090001" w:tentative="1">
      <w:start w:val="1"/>
      <w:numFmt w:val="bullet"/>
      <w:lvlText w:val=""/>
      <w:lvlJc w:val="left"/>
      <w:pPr>
        <w:ind w:left="2980" w:hanging="360"/>
      </w:pPr>
      <w:rPr>
        <w:rFonts w:ascii="Symbol" w:hAnsi="Symbol" w:hint="default"/>
      </w:rPr>
    </w:lvl>
    <w:lvl w:ilvl="7" w:tplc="04090003" w:tentative="1">
      <w:start w:val="1"/>
      <w:numFmt w:val="bullet"/>
      <w:lvlText w:val="o"/>
      <w:lvlJc w:val="left"/>
      <w:pPr>
        <w:ind w:left="3700" w:hanging="360"/>
      </w:pPr>
      <w:rPr>
        <w:rFonts w:ascii="Courier New" w:hAnsi="Courier New" w:cs="Courier New" w:hint="default"/>
      </w:rPr>
    </w:lvl>
    <w:lvl w:ilvl="8" w:tplc="04090005" w:tentative="1">
      <w:start w:val="1"/>
      <w:numFmt w:val="bullet"/>
      <w:lvlText w:val=""/>
      <w:lvlJc w:val="left"/>
      <w:pPr>
        <w:ind w:left="4420" w:hanging="360"/>
      </w:pPr>
      <w:rPr>
        <w:rFonts w:ascii="Wingdings" w:hAnsi="Wingdings" w:hint="default"/>
      </w:rPr>
    </w:lvl>
  </w:abstractNum>
  <w:abstractNum w:abstractNumId="21" w15:restartNumberingAfterBreak="0">
    <w:nsid w:val="5A466CB8"/>
    <w:multiLevelType w:val="hybridMultilevel"/>
    <w:tmpl w:val="2B907F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20E59"/>
    <w:multiLevelType w:val="hybridMultilevel"/>
    <w:tmpl w:val="0D1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E33E9"/>
    <w:multiLevelType w:val="hybridMultilevel"/>
    <w:tmpl w:val="843EBA0C"/>
    <w:lvl w:ilvl="0" w:tplc="8B04BCEE">
      <w:start w:val="57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677F4D6C"/>
    <w:multiLevelType w:val="hybridMultilevel"/>
    <w:tmpl w:val="B9FE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A90105"/>
    <w:multiLevelType w:val="multilevel"/>
    <w:tmpl w:val="A0042514"/>
    <w:lvl w:ilvl="0">
      <w:start w:val="3"/>
      <w:numFmt w:val="upperRoman"/>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C4A17BA"/>
    <w:multiLevelType w:val="hybridMultilevel"/>
    <w:tmpl w:val="FD3C840E"/>
    <w:lvl w:ilvl="0" w:tplc="8B04BCEE">
      <w:start w:val="578"/>
      <w:numFmt w:val="bullet"/>
      <w:lvlText w:val=""/>
      <w:lvlJc w:val="left"/>
      <w:pPr>
        <w:ind w:left="840" w:hanging="360"/>
      </w:pPr>
      <w:rPr>
        <w:rFonts w:ascii="Symbol" w:eastAsiaTheme="minorHAnsi" w:hAnsi="Symbol" w:cstheme="minorBidi" w:hint="default"/>
        <w:spacing w:val="-3"/>
        <w:w w:val="100"/>
        <w:sz w:val="24"/>
        <w:szCs w:val="24"/>
      </w:rPr>
    </w:lvl>
    <w:lvl w:ilvl="1" w:tplc="ED489148">
      <w:numFmt w:val="bullet"/>
      <w:lvlText w:val="•"/>
      <w:lvlJc w:val="left"/>
      <w:pPr>
        <w:ind w:left="1714" w:hanging="360"/>
      </w:pPr>
      <w:rPr>
        <w:rFonts w:hint="default"/>
      </w:rPr>
    </w:lvl>
    <w:lvl w:ilvl="2" w:tplc="EC065D64">
      <w:numFmt w:val="bullet"/>
      <w:lvlText w:val="•"/>
      <w:lvlJc w:val="left"/>
      <w:pPr>
        <w:ind w:left="2588" w:hanging="360"/>
      </w:pPr>
      <w:rPr>
        <w:rFonts w:hint="default"/>
      </w:rPr>
    </w:lvl>
    <w:lvl w:ilvl="3" w:tplc="1FA67946">
      <w:numFmt w:val="bullet"/>
      <w:lvlText w:val="•"/>
      <w:lvlJc w:val="left"/>
      <w:pPr>
        <w:ind w:left="3462" w:hanging="360"/>
      </w:pPr>
      <w:rPr>
        <w:rFonts w:hint="default"/>
      </w:rPr>
    </w:lvl>
    <w:lvl w:ilvl="4" w:tplc="032E7412">
      <w:numFmt w:val="bullet"/>
      <w:lvlText w:val="•"/>
      <w:lvlJc w:val="left"/>
      <w:pPr>
        <w:ind w:left="4336" w:hanging="360"/>
      </w:pPr>
      <w:rPr>
        <w:rFonts w:hint="default"/>
      </w:rPr>
    </w:lvl>
    <w:lvl w:ilvl="5" w:tplc="64C2DCF6">
      <w:numFmt w:val="bullet"/>
      <w:lvlText w:val="•"/>
      <w:lvlJc w:val="left"/>
      <w:pPr>
        <w:ind w:left="5210" w:hanging="360"/>
      </w:pPr>
      <w:rPr>
        <w:rFonts w:hint="default"/>
      </w:rPr>
    </w:lvl>
    <w:lvl w:ilvl="6" w:tplc="5C2681FA">
      <w:numFmt w:val="bullet"/>
      <w:lvlText w:val="•"/>
      <w:lvlJc w:val="left"/>
      <w:pPr>
        <w:ind w:left="6084" w:hanging="360"/>
      </w:pPr>
      <w:rPr>
        <w:rFonts w:hint="default"/>
      </w:rPr>
    </w:lvl>
    <w:lvl w:ilvl="7" w:tplc="C11E52A2">
      <w:numFmt w:val="bullet"/>
      <w:lvlText w:val="•"/>
      <w:lvlJc w:val="left"/>
      <w:pPr>
        <w:ind w:left="6958" w:hanging="360"/>
      </w:pPr>
      <w:rPr>
        <w:rFonts w:hint="default"/>
      </w:rPr>
    </w:lvl>
    <w:lvl w:ilvl="8" w:tplc="7BAC04E2">
      <w:numFmt w:val="bullet"/>
      <w:lvlText w:val="•"/>
      <w:lvlJc w:val="left"/>
      <w:pPr>
        <w:ind w:left="7832" w:hanging="360"/>
      </w:pPr>
      <w:rPr>
        <w:rFonts w:hint="default"/>
      </w:rPr>
    </w:lvl>
  </w:abstractNum>
  <w:abstractNum w:abstractNumId="27" w15:restartNumberingAfterBreak="0">
    <w:nsid w:val="763933F4"/>
    <w:multiLevelType w:val="hybridMultilevel"/>
    <w:tmpl w:val="A8D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F58DA"/>
    <w:multiLevelType w:val="hybridMultilevel"/>
    <w:tmpl w:val="55F28074"/>
    <w:lvl w:ilvl="0" w:tplc="B9AC98A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057F1"/>
    <w:multiLevelType w:val="hybridMultilevel"/>
    <w:tmpl w:val="79AC35F8"/>
    <w:lvl w:ilvl="0" w:tplc="8B04BCEE">
      <w:start w:val="578"/>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29"/>
  </w:num>
  <w:num w:numId="3">
    <w:abstractNumId w:val="25"/>
  </w:num>
  <w:num w:numId="4">
    <w:abstractNumId w:val="10"/>
  </w:num>
  <w:num w:numId="5">
    <w:abstractNumId w:val="11"/>
  </w:num>
  <w:num w:numId="6">
    <w:abstractNumId w:val="6"/>
  </w:num>
  <w:num w:numId="7">
    <w:abstractNumId w:val="26"/>
  </w:num>
  <w:num w:numId="8">
    <w:abstractNumId w:val="23"/>
  </w:num>
  <w:num w:numId="9">
    <w:abstractNumId w:val="21"/>
  </w:num>
  <w:num w:numId="10">
    <w:abstractNumId w:val="12"/>
  </w:num>
  <w:num w:numId="11">
    <w:abstractNumId w:val="20"/>
  </w:num>
  <w:num w:numId="12">
    <w:abstractNumId w:val="18"/>
  </w:num>
  <w:num w:numId="13">
    <w:abstractNumId w:val="19"/>
  </w:num>
  <w:num w:numId="14">
    <w:abstractNumId w:val="0"/>
  </w:num>
  <w:num w:numId="15">
    <w:abstractNumId w:val="8"/>
  </w:num>
  <w:num w:numId="16">
    <w:abstractNumId w:val="14"/>
  </w:num>
  <w:num w:numId="17">
    <w:abstractNumId w:val="24"/>
  </w:num>
  <w:num w:numId="18">
    <w:abstractNumId w:val="22"/>
  </w:num>
  <w:num w:numId="19">
    <w:abstractNumId w:val="16"/>
  </w:num>
  <w:num w:numId="20">
    <w:abstractNumId w:val="15"/>
  </w:num>
  <w:num w:numId="21">
    <w:abstractNumId w:val="1"/>
  </w:num>
  <w:num w:numId="22">
    <w:abstractNumId w:val="9"/>
  </w:num>
  <w:num w:numId="23">
    <w:abstractNumId w:val="7"/>
  </w:num>
  <w:num w:numId="24">
    <w:abstractNumId w:val="27"/>
  </w:num>
  <w:num w:numId="25">
    <w:abstractNumId w:val="3"/>
  </w:num>
  <w:num w:numId="26">
    <w:abstractNumId w:val="28"/>
  </w:num>
  <w:num w:numId="27">
    <w:abstractNumId w:val="13"/>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5"/>
    <w:rsid w:val="000143F7"/>
    <w:rsid w:val="00017B7F"/>
    <w:rsid w:val="00034D02"/>
    <w:rsid w:val="0006522C"/>
    <w:rsid w:val="00073615"/>
    <w:rsid w:val="00085631"/>
    <w:rsid w:val="00097838"/>
    <w:rsid w:val="000A5C19"/>
    <w:rsid w:val="000F235E"/>
    <w:rsid w:val="00117077"/>
    <w:rsid w:val="001F03F8"/>
    <w:rsid w:val="0026712E"/>
    <w:rsid w:val="002A441D"/>
    <w:rsid w:val="002B7596"/>
    <w:rsid w:val="002C6413"/>
    <w:rsid w:val="002D0D1A"/>
    <w:rsid w:val="002D3360"/>
    <w:rsid w:val="003374BD"/>
    <w:rsid w:val="00352B25"/>
    <w:rsid w:val="00374DEC"/>
    <w:rsid w:val="003875B5"/>
    <w:rsid w:val="003A1004"/>
    <w:rsid w:val="003A50A9"/>
    <w:rsid w:val="004137C9"/>
    <w:rsid w:val="004157A6"/>
    <w:rsid w:val="00470630"/>
    <w:rsid w:val="00476B3F"/>
    <w:rsid w:val="00525896"/>
    <w:rsid w:val="00564030"/>
    <w:rsid w:val="00567230"/>
    <w:rsid w:val="0059204C"/>
    <w:rsid w:val="00597AB0"/>
    <w:rsid w:val="005A2728"/>
    <w:rsid w:val="005C10D3"/>
    <w:rsid w:val="005C458D"/>
    <w:rsid w:val="00626166"/>
    <w:rsid w:val="00633FFC"/>
    <w:rsid w:val="0063694A"/>
    <w:rsid w:val="00642398"/>
    <w:rsid w:val="006467F8"/>
    <w:rsid w:val="006630EA"/>
    <w:rsid w:val="00692185"/>
    <w:rsid w:val="0069400E"/>
    <w:rsid w:val="006973FA"/>
    <w:rsid w:val="006A73F0"/>
    <w:rsid w:val="006C28AD"/>
    <w:rsid w:val="006F02AD"/>
    <w:rsid w:val="00706FD6"/>
    <w:rsid w:val="00736D52"/>
    <w:rsid w:val="007A359E"/>
    <w:rsid w:val="007B169A"/>
    <w:rsid w:val="007B568C"/>
    <w:rsid w:val="007D5C84"/>
    <w:rsid w:val="0086297C"/>
    <w:rsid w:val="00890628"/>
    <w:rsid w:val="008967FB"/>
    <w:rsid w:val="008A4C4B"/>
    <w:rsid w:val="008F4328"/>
    <w:rsid w:val="00960A93"/>
    <w:rsid w:val="009774B4"/>
    <w:rsid w:val="009D7393"/>
    <w:rsid w:val="00A07ECC"/>
    <w:rsid w:val="00A379C4"/>
    <w:rsid w:val="00A56805"/>
    <w:rsid w:val="00A61040"/>
    <w:rsid w:val="00A71ED0"/>
    <w:rsid w:val="00A945A7"/>
    <w:rsid w:val="00AA573A"/>
    <w:rsid w:val="00AB606E"/>
    <w:rsid w:val="00AF44C6"/>
    <w:rsid w:val="00B0258F"/>
    <w:rsid w:val="00B03A47"/>
    <w:rsid w:val="00B44216"/>
    <w:rsid w:val="00B80F50"/>
    <w:rsid w:val="00BA0027"/>
    <w:rsid w:val="00BF377E"/>
    <w:rsid w:val="00C1275C"/>
    <w:rsid w:val="00C17120"/>
    <w:rsid w:val="00C57342"/>
    <w:rsid w:val="00C85EA3"/>
    <w:rsid w:val="00C90BA6"/>
    <w:rsid w:val="00C96AE6"/>
    <w:rsid w:val="00CB1EE5"/>
    <w:rsid w:val="00D34A4D"/>
    <w:rsid w:val="00D35133"/>
    <w:rsid w:val="00D6659B"/>
    <w:rsid w:val="00D74114"/>
    <w:rsid w:val="00DC6A21"/>
    <w:rsid w:val="00DC6FDF"/>
    <w:rsid w:val="00DD7312"/>
    <w:rsid w:val="00DF04E1"/>
    <w:rsid w:val="00ED43D6"/>
    <w:rsid w:val="00ED7D91"/>
    <w:rsid w:val="00EE4B2D"/>
    <w:rsid w:val="00F24F2A"/>
    <w:rsid w:val="00F51887"/>
    <w:rsid w:val="00F551BA"/>
    <w:rsid w:val="00FA47DA"/>
    <w:rsid w:val="00FB18D1"/>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9378-2AAC-45C9-86CD-8A91185A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DC6A21"/>
    <w:pPr>
      <w:widowControl w:val="0"/>
      <w:autoSpaceDE w:val="0"/>
      <w:autoSpaceDN w:val="0"/>
      <w:spacing w:after="0" w:line="240" w:lineRule="auto"/>
      <w:ind w:left="100"/>
      <w:outlineLvl w:val="1"/>
    </w:pPr>
    <w:rPr>
      <w:rFonts w:ascii="Calibri" w:eastAsia="Calibri" w:hAnsi="Calibri" w:cs="Calibri"/>
      <w:b/>
      <w:bCs/>
      <w:i/>
      <w:sz w:val="24"/>
      <w:szCs w:val="24"/>
    </w:rPr>
  </w:style>
  <w:style w:type="paragraph" w:styleId="Heading3">
    <w:name w:val="heading 3"/>
    <w:basedOn w:val="Normal"/>
    <w:next w:val="Normal"/>
    <w:link w:val="Heading3Char"/>
    <w:uiPriority w:val="9"/>
    <w:unhideWhenUsed/>
    <w:qFormat/>
    <w:rsid w:val="00C127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C6A2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Heading2Char">
    <w:name w:val="Heading 2 Char"/>
    <w:basedOn w:val="DefaultParagraphFont"/>
    <w:link w:val="Heading2"/>
    <w:uiPriority w:val="1"/>
    <w:rsid w:val="00DC6A21"/>
    <w:rPr>
      <w:rFonts w:ascii="Calibri" w:eastAsia="Calibri" w:hAnsi="Calibri" w:cs="Calibri"/>
      <w:b/>
      <w:bCs/>
      <w:i/>
      <w:sz w:val="24"/>
      <w:szCs w:val="24"/>
    </w:rPr>
  </w:style>
  <w:style w:type="paragraph" w:styleId="BodyText">
    <w:name w:val="Body Text"/>
    <w:basedOn w:val="Normal"/>
    <w:link w:val="BodyTextChar"/>
    <w:uiPriority w:val="1"/>
    <w:qFormat/>
    <w:rsid w:val="00DC6A2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C6A21"/>
    <w:rPr>
      <w:rFonts w:ascii="Calibri" w:eastAsia="Calibri" w:hAnsi="Calibri" w:cs="Calibri"/>
      <w:sz w:val="24"/>
      <w:szCs w:val="24"/>
    </w:rPr>
  </w:style>
  <w:style w:type="paragraph" w:styleId="ListParagraph">
    <w:name w:val="List Paragraph"/>
    <w:basedOn w:val="Normal"/>
    <w:uiPriority w:val="34"/>
    <w:qFormat/>
    <w:rsid w:val="00DC6A21"/>
    <w:pPr>
      <w:widowControl w:val="0"/>
      <w:autoSpaceDE w:val="0"/>
      <w:autoSpaceDN w:val="0"/>
      <w:spacing w:after="0" w:line="240" w:lineRule="auto"/>
      <w:ind w:left="840" w:hanging="360"/>
    </w:pPr>
    <w:rPr>
      <w:rFonts w:ascii="Calibri" w:eastAsia="Calibri" w:hAnsi="Calibri" w:cs="Calibri"/>
    </w:rPr>
  </w:style>
  <w:style w:type="character" w:customStyle="1" w:styleId="Heading1Char">
    <w:name w:val="Heading 1 Char"/>
    <w:basedOn w:val="DefaultParagraphFont"/>
    <w:link w:val="Heading1"/>
    <w:uiPriority w:val="9"/>
    <w:rsid w:val="000856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6FDF"/>
    <w:rPr>
      <w:color w:val="0563C1" w:themeColor="hyperlink"/>
      <w:u w:val="single"/>
    </w:rPr>
  </w:style>
  <w:style w:type="character" w:customStyle="1" w:styleId="UnresolvedMention">
    <w:name w:val="Unresolved Mention"/>
    <w:basedOn w:val="DefaultParagraphFont"/>
    <w:uiPriority w:val="99"/>
    <w:semiHidden/>
    <w:unhideWhenUsed/>
    <w:rsid w:val="00DC6FDF"/>
    <w:rPr>
      <w:color w:val="808080"/>
      <w:shd w:val="clear" w:color="auto" w:fill="E6E6E6"/>
    </w:rPr>
  </w:style>
  <w:style w:type="character" w:styleId="CommentReference">
    <w:name w:val="annotation reference"/>
    <w:basedOn w:val="DefaultParagraphFont"/>
    <w:uiPriority w:val="99"/>
    <w:semiHidden/>
    <w:unhideWhenUsed/>
    <w:rsid w:val="00F51887"/>
    <w:rPr>
      <w:sz w:val="16"/>
      <w:szCs w:val="16"/>
    </w:rPr>
  </w:style>
  <w:style w:type="paragraph" w:styleId="CommentText">
    <w:name w:val="annotation text"/>
    <w:basedOn w:val="Normal"/>
    <w:link w:val="CommentTextChar"/>
    <w:uiPriority w:val="99"/>
    <w:unhideWhenUsed/>
    <w:rsid w:val="00F51887"/>
    <w:pPr>
      <w:spacing w:line="240" w:lineRule="auto"/>
    </w:pPr>
    <w:rPr>
      <w:sz w:val="20"/>
      <w:szCs w:val="20"/>
    </w:rPr>
  </w:style>
  <w:style w:type="character" w:customStyle="1" w:styleId="CommentTextChar">
    <w:name w:val="Comment Text Char"/>
    <w:basedOn w:val="DefaultParagraphFont"/>
    <w:link w:val="CommentText"/>
    <w:uiPriority w:val="99"/>
    <w:rsid w:val="00F51887"/>
    <w:rPr>
      <w:sz w:val="20"/>
      <w:szCs w:val="20"/>
    </w:rPr>
  </w:style>
  <w:style w:type="paragraph" w:styleId="CommentSubject">
    <w:name w:val="annotation subject"/>
    <w:basedOn w:val="CommentText"/>
    <w:next w:val="CommentText"/>
    <w:link w:val="CommentSubjectChar"/>
    <w:uiPriority w:val="99"/>
    <w:semiHidden/>
    <w:unhideWhenUsed/>
    <w:rsid w:val="00F51887"/>
    <w:rPr>
      <w:b/>
      <w:bCs/>
    </w:rPr>
  </w:style>
  <w:style w:type="character" w:customStyle="1" w:styleId="CommentSubjectChar">
    <w:name w:val="Comment Subject Char"/>
    <w:basedOn w:val="CommentTextChar"/>
    <w:link w:val="CommentSubject"/>
    <w:uiPriority w:val="99"/>
    <w:semiHidden/>
    <w:rsid w:val="00F51887"/>
    <w:rPr>
      <w:b/>
      <w:bCs/>
      <w:sz w:val="20"/>
      <w:szCs w:val="20"/>
    </w:rPr>
  </w:style>
  <w:style w:type="paragraph" w:styleId="BalloonText">
    <w:name w:val="Balloon Text"/>
    <w:basedOn w:val="Normal"/>
    <w:link w:val="BalloonTextChar"/>
    <w:uiPriority w:val="99"/>
    <w:semiHidden/>
    <w:unhideWhenUsed/>
    <w:rsid w:val="00F5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87"/>
    <w:rPr>
      <w:rFonts w:ascii="Segoe UI" w:hAnsi="Segoe UI" w:cs="Segoe UI"/>
      <w:sz w:val="18"/>
      <w:szCs w:val="18"/>
    </w:rPr>
  </w:style>
  <w:style w:type="paragraph" w:styleId="FootnoteText">
    <w:name w:val="footnote text"/>
    <w:basedOn w:val="Normal"/>
    <w:link w:val="FootnoteTextChar"/>
    <w:uiPriority w:val="99"/>
    <w:semiHidden/>
    <w:unhideWhenUsed/>
    <w:rsid w:val="00706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FD6"/>
    <w:rPr>
      <w:sz w:val="20"/>
      <w:szCs w:val="20"/>
    </w:rPr>
  </w:style>
  <w:style w:type="character" w:styleId="FootnoteReference">
    <w:name w:val="footnote reference"/>
    <w:basedOn w:val="DefaultParagraphFont"/>
    <w:uiPriority w:val="99"/>
    <w:semiHidden/>
    <w:unhideWhenUsed/>
    <w:rsid w:val="00706FD6"/>
    <w:rPr>
      <w:vertAlign w:val="superscript"/>
    </w:rPr>
  </w:style>
  <w:style w:type="paragraph" w:styleId="Header">
    <w:name w:val="header"/>
    <w:basedOn w:val="Normal"/>
    <w:link w:val="HeaderChar"/>
    <w:uiPriority w:val="99"/>
    <w:unhideWhenUsed/>
    <w:rsid w:val="00D3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33"/>
  </w:style>
  <w:style w:type="paragraph" w:styleId="Footer">
    <w:name w:val="footer"/>
    <w:basedOn w:val="Normal"/>
    <w:link w:val="FooterChar"/>
    <w:uiPriority w:val="99"/>
    <w:unhideWhenUsed/>
    <w:rsid w:val="00D3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33"/>
  </w:style>
  <w:style w:type="paragraph" w:styleId="TOCHeading">
    <w:name w:val="TOC Heading"/>
    <w:basedOn w:val="Heading1"/>
    <w:next w:val="Normal"/>
    <w:uiPriority w:val="39"/>
    <w:unhideWhenUsed/>
    <w:qFormat/>
    <w:rsid w:val="003374BD"/>
    <w:pPr>
      <w:outlineLvl w:val="9"/>
    </w:pPr>
  </w:style>
  <w:style w:type="paragraph" w:styleId="TOC2">
    <w:name w:val="toc 2"/>
    <w:basedOn w:val="Normal"/>
    <w:next w:val="Normal"/>
    <w:autoRedefine/>
    <w:uiPriority w:val="39"/>
    <w:unhideWhenUsed/>
    <w:rsid w:val="003374BD"/>
    <w:pPr>
      <w:spacing w:after="100"/>
      <w:ind w:left="220"/>
    </w:pPr>
  </w:style>
  <w:style w:type="paragraph" w:styleId="TOC1">
    <w:name w:val="toc 1"/>
    <w:basedOn w:val="Normal"/>
    <w:next w:val="Normal"/>
    <w:autoRedefine/>
    <w:uiPriority w:val="39"/>
    <w:unhideWhenUsed/>
    <w:rsid w:val="002D0D1A"/>
    <w:pPr>
      <w:tabs>
        <w:tab w:val="right" w:leader="dot" w:pos="10070"/>
      </w:tabs>
      <w:spacing w:after="0"/>
    </w:pPr>
  </w:style>
  <w:style w:type="character" w:customStyle="1" w:styleId="Heading3Char">
    <w:name w:val="Heading 3 Char"/>
    <w:basedOn w:val="DefaultParagraphFont"/>
    <w:link w:val="Heading3"/>
    <w:uiPriority w:val="9"/>
    <w:rsid w:val="00C1275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D0D1A"/>
    <w:pPr>
      <w:tabs>
        <w:tab w:val="right" w:leader="dot" w:pos="10070"/>
      </w:tabs>
      <w:spacing w:after="40"/>
      <w:ind w:left="440"/>
    </w:pPr>
  </w:style>
  <w:style w:type="paragraph" w:customStyle="1" w:styleId="TableParagraph">
    <w:name w:val="Table Paragraph"/>
    <w:basedOn w:val="Normal"/>
    <w:uiPriority w:val="1"/>
    <w:qFormat/>
    <w:rsid w:val="006F02AD"/>
    <w:pPr>
      <w:widowControl w:val="0"/>
      <w:autoSpaceDE w:val="0"/>
      <w:autoSpaceDN w:val="0"/>
      <w:spacing w:after="0" w:line="240" w:lineRule="auto"/>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1990">
      <w:bodyDiv w:val="1"/>
      <w:marLeft w:val="0"/>
      <w:marRight w:val="0"/>
      <w:marTop w:val="0"/>
      <w:marBottom w:val="0"/>
      <w:divBdr>
        <w:top w:val="none" w:sz="0" w:space="0" w:color="auto"/>
        <w:left w:val="none" w:sz="0" w:space="0" w:color="auto"/>
        <w:bottom w:val="none" w:sz="0" w:space="0" w:color="auto"/>
        <w:right w:val="none" w:sz="0" w:space="0" w:color="auto"/>
      </w:divBdr>
    </w:div>
    <w:div w:id="534540518">
      <w:bodyDiv w:val="1"/>
      <w:marLeft w:val="0"/>
      <w:marRight w:val="0"/>
      <w:marTop w:val="0"/>
      <w:marBottom w:val="0"/>
      <w:divBdr>
        <w:top w:val="none" w:sz="0" w:space="0" w:color="auto"/>
        <w:left w:val="none" w:sz="0" w:space="0" w:color="auto"/>
        <w:bottom w:val="none" w:sz="0" w:space="0" w:color="auto"/>
        <w:right w:val="none" w:sz="0" w:space="0" w:color="auto"/>
      </w:divBdr>
    </w:div>
    <w:div w:id="1890339982">
      <w:bodyDiv w:val="1"/>
      <w:marLeft w:val="0"/>
      <w:marRight w:val="0"/>
      <w:marTop w:val="0"/>
      <w:marBottom w:val="0"/>
      <w:divBdr>
        <w:top w:val="none" w:sz="0" w:space="0" w:color="auto"/>
        <w:left w:val="none" w:sz="0" w:space="0" w:color="auto"/>
        <w:bottom w:val="none" w:sz="0" w:space="0" w:color="auto"/>
        <w:right w:val="none" w:sz="0" w:space="0" w:color="auto"/>
      </w:divBdr>
      <w:divsChild>
        <w:div w:id="1979913841">
          <w:marLeft w:val="0"/>
          <w:marRight w:val="0"/>
          <w:marTop w:val="0"/>
          <w:marBottom w:val="0"/>
          <w:divBdr>
            <w:top w:val="none" w:sz="0" w:space="0" w:color="auto"/>
            <w:left w:val="none" w:sz="0" w:space="0" w:color="auto"/>
            <w:bottom w:val="none" w:sz="0" w:space="0" w:color="auto"/>
            <w:right w:val="none" w:sz="0" w:space="0" w:color="auto"/>
          </w:divBdr>
        </w:div>
        <w:div w:id="2063559820">
          <w:marLeft w:val="0"/>
          <w:marRight w:val="0"/>
          <w:marTop w:val="0"/>
          <w:marBottom w:val="0"/>
          <w:divBdr>
            <w:top w:val="none" w:sz="0" w:space="0" w:color="auto"/>
            <w:left w:val="none" w:sz="0" w:space="0" w:color="auto"/>
            <w:bottom w:val="none" w:sz="0" w:space="0" w:color="auto"/>
            <w:right w:val="none" w:sz="0" w:space="0" w:color="auto"/>
          </w:divBdr>
        </w:div>
        <w:div w:id="1405833191">
          <w:marLeft w:val="0"/>
          <w:marRight w:val="0"/>
          <w:marTop w:val="0"/>
          <w:marBottom w:val="0"/>
          <w:divBdr>
            <w:top w:val="none" w:sz="0" w:space="0" w:color="auto"/>
            <w:left w:val="none" w:sz="0" w:space="0" w:color="auto"/>
            <w:bottom w:val="none" w:sz="0" w:space="0" w:color="auto"/>
            <w:right w:val="none" w:sz="0" w:space="0" w:color="auto"/>
          </w:divBdr>
        </w:div>
        <w:div w:id="1585457958">
          <w:marLeft w:val="0"/>
          <w:marRight w:val="0"/>
          <w:marTop w:val="0"/>
          <w:marBottom w:val="0"/>
          <w:divBdr>
            <w:top w:val="none" w:sz="0" w:space="0" w:color="auto"/>
            <w:left w:val="none" w:sz="0" w:space="0" w:color="auto"/>
            <w:bottom w:val="none" w:sz="0" w:space="0" w:color="auto"/>
            <w:right w:val="none" w:sz="0" w:space="0" w:color="auto"/>
          </w:divBdr>
        </w:div>
        <w:div w:id="1673293070">
          <w:marLeft w:val="0"/>
          <w:marRight w:val="0"/>
          <w:marTop w:val="0"/>
          <w:marBottom w:val="0"/>
          <w:divBdr>
            <w:top w:val="none" w:sz="0" w:space="0" w:color="auto"/>
            <w:left w:val="none" w:sz="0" w:space="0" w:color="auto"/>
            <w:bottom w:val="none" w:sz="0" w:space="0" w:color="auto"/>
            <w:right w:val="none" w:sz="0" w:space="0" w:color="auto"/>
          </w:divBdr>
        </w:div>
        <w:div w:id="1442604422">
          <w:marLeft w:val="0"/>
          <w:marRight w:val="0"/>
          <w:marTop w:val="0"/>
          <w:marBottom w:val="0"/>
          <w:divBdr>
            <w:top w:val="none" w:sz="0" w:space="0" w:color="auto"/>
            <w:left w:val="none" w:sz="0" w:space="0" w:color="auto"/>
            <w:bottom w:val="none" w:sz="0" w:space="0" w:color="auto"/>
            <w:right w:val="none" w:sz="0" w:space="0" w:color="auto"/>
          </w:divBdr>
        </w:div>
        <w:div w:id="2042826205">
          <w:marLeft w:val="0"/>
          <w:marRight w:val="0"/>
          <w:marTop w:val="0"/>
          <w:marBottom w:val="0"/>
          <w:divBdr>
            <w:top w:val="none" w:sz="0" w:space="0" w:color="auto"/>
            <w:left w:val="none" w:sz="0" w:space="0" w:color="auto"/>
            <w:bottom w:val="none" w:sz="0" w:space="0" w:color="auto"/>
            <w:right w:val="none" w:sz="0" w:space="0" w:color="auto"/>
          </w:divBdr>
        </w:div>
      </w:divsChild>
    </w:div>
    <w:div w:id="2077580449">
      <w:bodyDiv w:val="1"/>
      <w:marLeft w:val="0"/>
      <w:marRight w:val="0"/>
      <w:marTop w:val="0"/>
      <w:marBottom w:val="0"/>
      <w:divBdr>
        <w:top w:val="none" w:sz="0" w:space="0" w:color="auto"/>
        <w:left w:val="none" w:sz="0" w:space="0" w:color="auto"/>
        <w:bottom w:val="none" w:sz="0" w:space="0" w:color="auto"/>
        <w:right w:val="none" w:sz="0" w:space="0" w:color="auto"/>
      </w:divBdr>
      <w:divsChild>
        <w:div w:id="331179291">
          <w:marLeft w:val="0"/>
          <w:marRight w:val="0"/>
          <w:marTop w:val="0"/>
          <w:marBottom w:val="0"/>
          <w:divBdr>
            <w:top w:val="none" w:sz="0" w:space="0" w:color="auto"/>
            <w:left w:val="none" w:sz="0" w:space="0" w:color="auto"/>
            <w:bottom w:val="none" w:sz="0" w:space="0" w:color="auto"/>
            <w:right w:val="none" w:sz="0" w:space="0" w:color="auto"/>
          </w:divBdr>
        </w:div>
        <w:div w:id="1400516134">
          <w:marLeft w:val="0"/>
          <w:marRight w:val="0"/>
          <w:marTop w:val="0"/>
          <w:marBottom w:val="0"/>
          <w:divBdr>
            <w:top w:val="none" w:sz="0" w:space="0" w:color="auto"/>
            <w:left w:val="none" w:sz="0" w:space="0" w:color="auto"/>
            <w:bottom w:val="none" w:sz="0" w:space="0" w:color="auto"/>
            <w:right w:val="none" w:sz="0" w:space="0" w:color="auto"/>
          </w:divBdr>
        </w:div>
        <w:div w:id="2079474677">
          <w:marLeft w:val="0"/>
          <w:marRight w:val="0"/>
          <w:marTop w:val="0"/>
          <w:marBottom w:val="0"/>
          <w:divBdr>
            <w:top w:val="none" w:sz="0" w:space="0" w:color="auto"/>
            <w:left w:val="none" w:sz="0" w:space="0" w:color="auto"/>
            <w:bottom w:val="none" w:sz="0" w:space="0" w:color="auto"/>
            <w:right w:val="none" w:sz="0" w:space="0" w:color="auto"/>
          </w:divBdr>
        </w:div>
        <w:div w:id="990864681">
          <w:marLeft w:val="0"/>
          <w:marRight w:val="0"/>
          <w:marTop w:val="0"/>
          <w:marBottom w:val="0"/>
          <w:divBdr>
            <w:top w:val="none" w:sz="0" w:space="0" w:color="auto"/>
            <w:left w:val="none" w:sz="0" w:space="0" w:color="auto"/>
            <w:bottom w:val="none" w:sz="0" w:space="0" w:color="auto"/>
            <w:right w:val="none" w:sz="0" w:space="0" w:color="auto"/>
          </w:divBdr>
        </w:div>
        <w:div w:id="233900784">
          <w:marLeft w:val="0"/>
          <w:marRight w:val="0"/>
          <w:marTop w:val="0"/>
          <w:marBottom w:val="0"/>
          <w:divBdr>
            <w:top w:val="none" w:sz="0" w:space="0" w:color="auto"/>
            <w:left w:val="none" w:sz="0" w:space="0" w:color="auto"/>
            <w:bottom w:val="none" w:sz="0" w:space="0" w:color="auto"/>
            <w:right w:val="none" w:sz="0" w:space="0" w:color="auto"/>
          </w:divBdr>
        </w:div>
        <w:div w:id="657392083">
          <w:marLeft w:val="0"/>
          <w:marRight w:val="0"/>
          <w:marTop w:val="0"/>
          <w:marBottom w:val="0"/>
          <w:divBdr>
            <w:top w:val="none" w:sz="0" w:space="0" w:color="auto"/>
            <w:left w:val="none" w:sz="0" w:space="0" w:color="auto"/>
            <w:bottom w:val="none" w:sz="0" w:space="0" w:color="auto"/>
            <w:right w:val="none" w:sz="0" w:space="0" w:color="auto"/>
          </w:divBdr>
        </w:div>
        <w:div w:id="186647401">
          <w:marLeft w:val="0"/>
          <w:marRight w:val="0"/>
          <w:marTop w:val="0"/>
          <w:marBottom w:val="0"/>
          <w:divBdr>
            <w:top w:val="none" w:sz="0" w:space="0" w:color="auto"/>
            <w:left w:val="none" w:sz="0" w:space="0" w:color="auto"/>
            <w:bottom w:val="none" w:sz="0" w:space="0" w:color="auto"/>
            <w:right w:val="none" w:sz="0" w:space="0" w:color="auto"/>
          </w:divBdr>
        </w:div>
        <w:div w:id="1768455381">
          <w:marLeft w:val="0"/>
          <w:marRight w:val="0"/>
          <w:marTop w:val="0"/>
          <w:marBottom w:val="0"/>
          <w:divBdr>
            <w:top w:val="none" w:sz="0" w:space="0" w:color="auto"/>
            <w:left w:val="none" w:sz="0" w:space="0" w:color="auto"/>
            <w:bottom w:val="none" w:sz="0" w:space="0" w:color="auto"/>
            <w:right w:val="none" w:sz="0" w:space="0" w:color="auto"/>
          </w:divBdr>
        </w:div>
        <w:div w:id="755829128">
          <w:marLeft w:val="0"/>
          <w:marRight w:val="0"/>
          <w:marTop w:val="0"/>
          <w:marBottom w:val="0"/>
          <w:divBdr>
            <w:top w:val="none" w:sz="0" w:space="0" w:color="auto"/>
            <w:left w:val="none" w:sz="0" w:space="0" w:color="auto"/>
            <w:bottom w:val="none" w:sz="0" w:space="0" w:color="auto"/>
            <w:right w:val="none" w:sz="0" w:space="0" w:color="auto"/>
          </w:divBdr>
        </w:div>
        <w:div w:id="706418965">
          <w:marLeft w:val="0"/>
          <w:marRight w:val="0"/>
          <w:marTop w:val="0"/>
          <w:marBottom w:val="0"/>
          <w:divBdr>
            <w:top w:val="none" w:sz="0" w:space="0" w:color="auto"/>
            <w:left w:val="none" w:sz="0" w:space="0" w:color="auto"/>
            <w:bottom w:val="none" w:sz="0" w:space="0" w:color="auto"/>
            <w:right w:val="none" w:sz="0" w:space="0" w:color="auto"/>
          </w:divBdr>
        </w:div>
        <w:div w:id="1159616721">
          <w:marLeft w:val="0"/>
          <w:marRight w:val="0"/>
          <w:marTop w:val="0"/>
          <w:marBottom w:val="0"/>
          <w:divBdr>
            <w:top w:val="none" w:sz="0" w:space="0" w:color="auto"/>
            <w:left w:val="none" w:sz="0" w:space="0" w:color="auto"/>
            <w:bottom w:val="none" w:sz="0" w:space="0" w:color="auto"/>
            <w:right w:val="none" w:sz="0" w:space="0" w:color="auto"/>
          </w:divBdr>
        </w:div>
        <w:div w:id="2108697470">
          <w:marLeft w:val="0"/>
          <w:marRight w:val="0"/>
          <w:marTop w:val="0"/>
          <w:marBottom w:val="0"/>
          <w:divBdr>
            <w:top w:val="none" w:sz="0" w:space="0" w:color="auto"/>
            <w:left w:val="none" w:sz="0" w:space="0" w:color="auto"/>
            <w:bottom w:val="none" w:sz="0" w:space="0" w:color="auto"/>
            <w:right w:val="none" w:sz="0" w:space="0" w:color="auto"/>
          </w:divBdr>
        </w:div>
        <w:div w:id="64299316">
          <w:marLeft w:val="0"/>
          <w:marRight w:val="0"/>
          <w:marTop w:val="0"/>
          <w:marBottom w:val="0"/>
          <w:divBdr>
            <w:top w:val="none" w:sz="0" w:space="0" w:color="auto"/>
            <w:left w:val="none" w:sz="0" w:space="0" w:color="auto"/>
            <w:bottom w:val="none" w:sz="0" w:space="0" w:color="auto"/>
            <w:right w:val="none" w:sz="0" w:space="0" w:color="auto"/>
          </w:divBdr>
        </w:div>
        <w:div w:id="1503088171">
          <w:marLeft w:val="0"/>
          <w:marRight w:val="0"/>
          <w:marTop w:val="0"/>
          <w:marBottom w:val="0"/>
          <w:divBdr>
            <w:top w:val="none" w:sz="0" w:space="0" w:color="auto"/>
            <w:left w:val="none" w:sz="0" w:space="0" w:color="auto"/>
            <w:bottom w:val="none" w:sz="0" w:space="0" w:color="auto"/>
            <w:right w:val="none" w:sz="0" w:space="0" w:color="auto"/>
          </w:divBdr>
        </w:div>
        <w:div w:id="1584223673">
          <w:marLeft w:val="0"/>
          <w:marRight w:val="0"/>
          <w:marTop w:val="0"/>
          <w:marBottom w:val="0"/>
          <w:divBdr>
            <w:top w:val="none" w:sz="0" w:space="0" w:color="auto"/>
            <w:left w:val="none" w:sz="0" w:space="0" w:color="auto"/>
            <w:bottom w:val="none" w:sz="0" w:space="0" w:color="auto"/>
            <w:right w:val="none" w:sz="0" w:space="0" w:color="auto"/>
          </w:divBdr>
        </w:div>
        <w:div w:id="688873895">
          <w:marLeft w:val="0"/>
          <w:marRight w:val="0"/>
          <w:marTop w:val="0"/>
          <w:marBottom w:val="0"/>
          <w:divBdr>
            <w:top w:val="none" w:sz="0" w:space="0" w:color="auto"/>
            <w:left w:val="none" w:sz="0" w:space="0" w:color="auto"/>
            <w:bottom w:val="none" w:sz="0" w:space="0" w:color="auto"/>
            <w:right w:val="none" w:sz="0" w:space="0" w:color="auto"/>
          </w:divBdr>
        </w:div>
        <w:div w:id="1498770028">
          <w:marLeft w:val="0"/>
          <w:marRight w:val="0"/>
          <w:marTop w:val="0"/>
          <w:marBottom w:val="0"/>
          <w:divBdr>
            <w:top w:val="none" w:sz="0" w:space="0" w:color="auto"/>
            <w:left w:val="none" w:sz="0" w:space="0" w:color="auto"/>
            <w:bottom w:val="none" w:sz="0" w:space="0" w:color="auto"/>
            <w:right w:val="none" w:sz="0" w:space="0" w:color="auto"/>
          </w:divBdr>
        </w:div>
        <w:div w:id="1436711547">
          <w:marLeft w:val="0"/>
          <w:marRight w:val="0"/>
          <w:marTop w:val="0"/>
          <w:marBottom w:val="0"/>
          <w:divBdr>
            <w:top w:val="none" w:sz="0" w:space="0" w:color="auto"/>
            <w:left w:val="none" w:sz="0" w:space="0" w:color="auto"/>
            <w:bottom w:val="none" w:sz="0" w:space="0" w:color="auto"/>
            <w:right w:val="none" w:sz="0" w:space="0" w:color="auto"/>
          </w:divBdr>
        </w:div>
        <w:div w:id="2057388729">
          <w:marLeft w:val="0"/>
          <w:marRight w:val="0"/>
          <w:marTop w:val="0"/>
          <w:marBottom w:val="0"/>
          <w:divBdr>
            <w:top w:val="none" w:sz="0" w:space="0" w:color="auto"/>
            <w:left w:val="none" w:sz="0" w:space="0" w:color="auto"/>
            <w:bottom w:val="none" w:sz="0" w:space="0" w:color="auto"/>
            <w:right w:val="none" w:sz="0" w:space="0" w:color="auto"/>
          </w:divBdr>
        </w:div>
        <w:div w:id="1360162010">
          <w:marLeft w:val="0"/>
          <w:marRight w:val="0"/>
          <w:marTop w:val="0"/>
          <w:marBottom w:val="0"/>
          <w:divBdr>
            <w:top w:val="none" w:sz="0" w:space="0" w:color="auto"/>
            <w:left w:val="none" w:sz="0" w:space="0" w:color="auto"/>
            <w:bottom w:val="none" w:sz="0" w:space="0" w:color="auto"/>
            <w:right w:val="none" w:sz="0" w:space="0" w:color="auto"/>
          </w:divBdr>
        </w:div>
        <w:div w:id="285358313">
          <w:marLeft w:val="0"/>
          <w:marRight w:val="0"/>
          <w:marTop w:val="0"/>
          <w:marBottom w:val="0"/>
          <w:divBdr>
            <w:top w:val="none" w:sz="0" w:space="0" w:color="auto"/>
            <w:left w:val="none" w:sz="0" w:space="0" w:color="auto"/>
            <w:bottom w:val="none" w:sz="0" w:space="0" w:color="auto"/>
            <w:right w:val="none" w:sz="0" w:space="0" w:color="auto"/>
          </w:divBdr>
        </w:div>
        <w:div w:id="154051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udexchange.info/resources/documents/Coordinated-Entry-" TargetMode="External"/><Relationship Id="rId18" Type="http://schemas.openxmlformats.org/officeDocument/2006/relationships/hyperlink" Target="http://www.helpingtohousevt.org" TargetMode="External"/><Relationship Id="rId3" Type="http://schemas.openxmlformats.org/officeDocument/2006/relationships/styles" Target="styles.xml"/><Relationship Id="rId21" Type="http://schemas.openxmlformats.org/officeDocument/2006/relationships/hyperlink" Target="http://vtnetwork.org/get-help/" TargetMode="External"/><Relationship Id="rId7" Type="http://schemas.openxmlformats.org/officeDocument/2006/relationships/endnotes" Target="endnotes.xml"/><Relationship Id="rId12" Type="http://schemas.openxmlformats.org/officeDocument/2006/relationships/hyperlink" Target="http://www.hudexchange.info/resources/documents/HEARTH_ESGInterimRule%26ConPlanCo" TargetMode="External"/><Relationship Id="rId17" Type="http://schemas.openxmlformats.org/officeDocument/2006/relationships/hyperlink" Target="http://helpingtohousevt.org/wp-content/uploads/2012/11/VT-BoS-CoC-VCEH-Governance-Charter-Revised-07.17.pdf" TargetMode="External"/><Relationship Id="rId2" Type="http://schemas.openxmlformats.org/officeDocument/2006/relationships/numbering" Target="numbering.xml"/><Relationship Id="rId16" Type="http://schemas.openxmlformats.org/officeDocument/2006/relationships/hyperlink" Target="https://www.hudexchange.info/resource/1991/equal-access-to-housing-final-rule/" TargetMode="External"/><Relationship Id="rId20" Type="http://schemas.openxmlformats.org/officeDocument/2006/relationships/hyperlink" Target="http://helpingtohousevt.org/wp-content/uploads/2017/01/ROI-Staff-Form-Draf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exchange.info/resources/documents/CoCProgramInterimRu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resources/documents/notice-cpd-16-11-prioritizing-persons-experiencing-chronic-homelessness-and-other-vulnerable-homeless-persons-in-psh.pdf" TargetMode="External"/><Relationship Id="rId23" Type="http://schemas.openxmlformats.org/officeDocument/2006/relationships/fontTable" Target="fontTable.xml"/><Relationship Id="rId10" Type="http://schemas.openxmlformats.org/officeDocument/2006/relationships/hyperlink" Target="https://www.hudexchange.info/resources/documents/AtRiskofHomelessnessDefinition_Criteria.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hudexchange.info/resources/documents/HomelessDefinition_RecordkeepingRequirementsandCriteria.pdf" TargetMode="External"/><Relationship Id="rId14" Type="http://schemas.openxmlformats.org/officeDocument/2006/relationships/hyperlink" Target="https://www.hudexchange.info/resource/5208/notice-establishing-additional-requirements-for-a-continuum-of-care-centralized-or-coordinated-assessment-system/" TargetMode="External"/><Relationship Id="rId22" Type="http://schemas.openxmlformats.org/officeDocument/2006/relationships/hyperlink" Target="https://vcrhyp.org/find-your-local-agenc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5108/notice-cpd-16-11-prioritizing-persons-experiencing-chronic-homelessness-and-other-vulnerable-homeless-persons-in-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E017-D249-4229-9904-995F1565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2017-10-16T19:48:00Z</dcterms:created>
  <dcterms:modified xsi:type="dcterms:W3CDTF">2017-10-16T19:48:00Z</dcterms:modified>
</cp:coreProperties>
</file>