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6F29" w:rsidRDefault="00CB6F29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37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4"/>
        <w:gridCol w:w="4017"/>
        <w:gridCol w:w="4017"/>
        <w:gridCol w:w="897"/>
      </w:tblGrid>
      <w:tr w:rsidR="00CB6F29">
        <w:trPr>
          <w:jc w:val="center"/>
        </w:trPr>
        <w:tc>
          <w:tcPr>
            <w:tcW w:w="35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Board Representative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Board Member Position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Affiliation</w:t>
            </w:r>
          </w:p>
        </w:tc>
        <w:tc>
          <w:tcPr>
            <w:tcW w:w="6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Present Y/N/P </w:t>
            </w:r>
          </w:p>
          <w:p w:rsidR="00CB6F29" w:rsidRDefault="0016752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(P= phone)</w:t>
            </w:r>
          </w:p>
        </w:tc>
      </w:tr>
      <w:tr w:rsidR="00CB6F29">
        <w:trPr>
          <w:trHeight w:val="360"/>
          <w:jc w:val="center"/>
        </w:trPr>
        <w:tc>
          <w:tcPr>
            <w:tcW w:w="35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Doug Sinclair 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Addison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Charter House</w:t>
            </w:r>
          </w:p>
        </w:tc>
        <w:tc>
          <w:tcPr>
            <w:tcW w:w="6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B6F29">
        <w:trPr>
          <w:jc w:val="center"/>
        </w:trPr>
        <w:tc>
          <w:tcPr>
            <w:tcW w:w="35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Elizabeth Eddy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Bennington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BROC - Community Action South-West Vermont</w:t>
            </w:r>
          </w:p>
        </w:tc>
        <w:tc>
          <w:tcPr>
            <w:tcW w:w="6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</w:tr>
      <w:tr w:rsidR="00CB6F29">
        <w:trPr>
          <w:jc w:val="center"/>
        </w:trPr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Suzanne Legare Belcher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Caledonia/Essex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AHS - Field Representative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B6F29">
        <w:trPr>
          <w:jc w:val="center"/>
        </w:trPr>
        <w:tc>
          <w:tcPr>
            <w:tcW w:w="35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Margaret Bozik 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Chittenden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Champlain Housing Trust</w:t>
            </w:r>
          </w:p>
        </w:tc>
        <w:tc>
          <w:tcPr>
            <w:tcW w:w="6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CB6F29">
        <w:trPr>
          <w:jc w:val="center"/>
        </w:trPr>
        <w:tc>
          <w:tcPr>
            <w:tcW w:w="35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Holly Olio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Franklin/GI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NCSS</w:t>
            </w:r>
          </w:p>
        </w:tc>
        <w:tc>
          <w:tcPr>
            <w:tcW w:w="6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</w:tr>
      <w:tr w:rsidR="00CB6F29">
        <w:trPr>
          <w:trHeight w:val="600"/>
          <w:jc w:val="center"/>
        </w:trPr>
        <w:tc>
          <w:tcPr>
            <w:tcW w:w="35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dawn butterfield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Lamoille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Capstone Community Action</w:t>
            </w:r>
          </w:p>
        </w:tc>
        <w:tc>
          <w:tcPr>
            <w:tcW w:w="6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B6F29">
        <w:trPr>
          <w:jc w:val="center"/>
        </w:trPr>
        <w:tc>
          <w:tcPr>
            <w:tcW w:w="35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Kathy Griffin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Orleans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Northeast Kingdom Community Action (NECKA)</w:t>
            </w:r>
          </w:p>
        </w:tc>
        <w:tc>
          <w:tcPr>
            <w:tcW w:w="6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CB6F29">
        <w:trPr>
          <w:jc w:val="center"/>
        </w:trPr>
        <w:tc>
          <w:tcPr>
            <w:tcW w:w="35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Heather Hinckley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Rutland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Homeless Prevention Center</w:t>
            </w:r>
          </w:p>
        </w:tc>
        <w:tc>
          <w:tcPr>
            <w:tcW w:w="6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B6F29">
        <w:trPr>
          <w:jc w:val="center"/>
        </w:trPr>
        <w:tc>
          <w:tcPr>
            <w:tcW w:w="35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Brooke Jenkins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Washington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Samaritan Haven</w:t>
            </w:r>
          </w:p>
        </w:tc>
        <w:tc>
          <w:tcPr>
            <w:tcW w:w="6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CB6F29">
        <w:trPr>
          <w:jc w:val="center"/>
        </w:trPr>
        <w:tc>
          <w:tcPr>
            <w:tcW w:w="35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VACANT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Windham South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CB6F2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CB6F29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6F29">
        <w:trPr>
          <w:jc w:val="center"/>
        </w:trPr>
        <w:tc>
          <w:tcPr>
            <w:tcW w:w="35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Pat Burke 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Windsor-South/Windham-North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Southeastern Vermont Community Action (SEVCA)</w:t>
            </w:r>
          </w:p>
        </w:tc>
        <w:tc>
          <w:tcPr>
            <w:tcW w:w="6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B6F29">
        <w:trPr>
          <w:jc w:val="center"/>
        </w:trPr>
        <w:tc>
          <w:tcPr>
            <w:tcW w:w="35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Renee Weeks 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Windsor-North/Orange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Upper Valley Haven </w:t>
            </w:r>
          </w:p>
        </w:tc>
        <w:tc>
          <w:tcPr>
            <w:tcW w:w="6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B6F29">
        <w:trPr>
          <w:jc w:val="center"/>
        </w:trPr>
        <w:tc>
          <w:tcPr>
            <w:tcW w:w="35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Josh Davis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Co-Chair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Groundworks Collaborative</w:t>
            </w:r>
          </w:p>
        </w:tc>
        <w:tc>
          <w:tcPr>
            <w:tcW w:w="6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B6F29">
        <w:trPr>
          <w:jc w:val="center"/>
        </w:trPr>
        <w:tc>
          <w:tcPr>
            <w:tcW w:w="35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Peter Kellerman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Co-Chair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Graham Housing and Services</w:t>
            </w:r>
          </w:p>
        </w:tc>
        <w:tc>
          <w:tcPr>
            <w:tcW w:w="6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B6F29">
        <w:trPr>
          <w:jc w:val="center"/>
        </w:trPr>
        <w:tc>
          <w:tcPr>
            <w:tcW w:w="35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dawn butterfield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Treasurer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Capstone Community Action</w:t>
            </w:r>
          </w:p>
        </w:tc>
        <w:tc>
          <w:tcPr>
            <w:tcW w:w="6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B6F29">
        <w:trPr>
          <w:jc w:val="center"/>
        </w:trPr>
        <w:tc>
          <w:tcPr>
            <w:tcW w:w="35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Rebeka Lawrence-Gomez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Pathways Vermont</w:t>
            </w:r>
          </w:p>
        </w:tc>
        <w:tc>
          <w:tcPr>
            <w:tcW w:w="6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B6F29">
        <w:trPr>
          <w:jc w:val="center"/>
        </w:trPr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Ari Kisler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Youth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 Coalition of Runaway and Homeless Youth Programs (VCRHYP)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B6F29">
        <w:trPr>
          <w:jc w:val="center"/>
        </w:trPr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Kara Casey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Domestic and Sexual  Violence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Vermont Network Against Domestic and Sexual Violence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B6F29">
        <w:trPr>
          <w:jc w:val="center"/>
        </w:trPr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Jim Bastien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Veterans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U.S. Veterans Administration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B6F29">
        <w:trPr>
          <w:jc w:val="center"/>
        </w:trPr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Whitney Nichols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 with Lived Experience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B6F29" w:rsidRDefault="00CB6F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B6F29">
        <w:trPr>
          <w:jc w:val="center"/>
        </w:trPr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Shawn Kelly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 with Lived Experience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CB6F2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B6F29">
        <w:trPr>
          <w:jc w:val="center"/>
        </w:trPr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Emily Higgins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 Agency of Human Services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AHS - Office of Economic Opportunity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B6F29">
        <w:trPr>
          <w:jc w:val="center"/>
        </w:trPr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Brian Smith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Mental Health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AHS - Department of Mental Health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CB6F29">
        <w:trPr>
          <w:jc w:val="center"/>
        </w:trPr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Shaun Gilpin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Housing Partners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DHCD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B6F29">
        <w:trPr>
          <w:jc w:val="center"/>
        </w:trPr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Daniel Blankenship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 Housing Authority/Collaborative Applicant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 State Housing Authority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B6F29">
        <w:trPr>
          <w:jc w:val="center"/>
        </w:trPr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Caitlin Ettenborough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HMIS Administrator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Institute for Community Alliances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CB6F29">
        <w:trPr>
          <w:jc w:val="center"/>
        </w:trPr>
        <w:tc>
          <w:tcPr>
            <w:tcW w:w="35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Erhard Mahnke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Member-At-Large</w:t>
            </w:r>
          </w:p>
        </w:tc>
        <w:tc>
          <w:tcPr>
            <w:tcW w:w="295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VAHC</w:t>
            </w:r>
          </w:p>
        </w:tc>
        <w:tc>
          <w:tcPr>
            <w:tcW w:w="6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</w:tr>
      <w:tr w:rsidR="00CB6F29">
        <w:trPr>
          <w:jc w:val="center"/>
        </w:trPr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MaryEllen Mendl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Member-At-Large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United Ways of Vermont, 211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CB6F29">
        <w:trPr>
          <w:jc w:val="center"/>
        </w:trPr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Deborah Ormsbee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Member-At-Large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 Agency of Education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CB6F29" w:rsidRDefault="00CB6F29">
      <w:pPr>
        <w:spacing w:after="0" w:line="276" w:lineRule="auto"/>
        <w:rPr>
          <w:rFonts w:ascii="Arial" w:eastAsia="Arial" w:hAnsi="Arial" w:cs="Arial"/>
        </w:rPr>
      </w:pPr>
    </w:p>
    <w:p w:rsidR="00CB6F29" w:rsidRDefault="0016752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Attendees</w:t>
      </w:r>
      <w:r>
        <w:rPr>
          <w:rFonts w:ascii="Arial" w:eastAsia="Arial" w:hAnsi="Arial" w:cs="Arial"/>
        </w:rPr>
        <w:t>:</w:t>
      </w:r>
    </w:p>
    <w:p w:rsidR="00CB6F29" w:rsidRDefault="00CB6F29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79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3570"/>
        <w:gridCol w:w="813"/>
      </w:tblGrid>
      <w:tr w:rsidR="00CB6F29">
        <w:trPr>
          <w:jc w:val="center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Geoffrey Pippenger</w:t>
            </w:r>
          </w:p>
        </w:tc>
        <w:tc>
          <w:tcPr>
            <w:tcW w:w="23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OEO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CB6F2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6F29">
        <w:trPr>
          <w:jc w:val="center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Sarah Phillips</w:t>
            </w:r>
          </w:p>
        </w:tc>
        <w:tc>
          <w:tcPr>
            <w:tcW w:w="23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OEO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CB6F2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6F29">
        <w:trPr>
          <w:jc w:val="center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Tara Chase</w:t>
            </w:r>
          </w:p>
        </w:tc>
        <w:tc>
          <w:tcPr>
            <w:tcW w:w="23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Youth Services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CB6F2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6F29">
        <w:trPr>
          <w:jc w:val="center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Stephen Lunna</w:t>
            </w:r>
          </w:p>
        </w:tc>
        <w:tc>
          <w:tcPr>
            <w:tcW w:w="23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UVM-SSVF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CB6F2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6F29">
        <w:trPr>
          <w:jc w:val="center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Laurel Chen</w:t>
            </w:r>
          </w:p>
        </w:tc>
        <w:tc>
          <w:tcPr>
            <w:tcW w:w="23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VCEH/VSHA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CB6F2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6F29">
        <w:trPr>
          <w:jc w:val="center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Jessica Radbord</w:t>
            </w:r>
          </w:p>
        </w:tc>
        <w:tc>
          <w:tcPr>
            <w:tcW w:w="23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Legal Aid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CB6F2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6F29">
        <w:trPr>
          <w:jc w:val="center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Joyce Cloutier</w:t>
            </w:r>
          </w:p>
        </w:tc>
        <w:tc>
          <w:tcPr>
            <w:tcW w:w="23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Veterans Inc.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CB6F2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6F29">
        <w:trPr>
          <w:jc w:val="center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Justin Wagner</w:t>
            </w:r>
          </w:p>
        </w:tc>
        <w:tc>
          <w:tcPr>
            <w:tcW w:w="23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AmeriCorps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CB6F2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6F29">
        <w:trPr>
          <w:jc w:val="center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Bethany Pombar</w:t>
            </w:r>
          </w:p>
        </w:tc>
        <w:tc>
          <w:tcPr>
            <w:tcW w:w="23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VCHRYP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CB6F2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6F29">
        <w:trPr>
          <w:jc w:val="center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Melisa Fowler</w:t>
            </w:r>
          </w:p>
        </w:tc>
        <w:tc>
          <w:tcPr>
            <w:tcW w:w="23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VSHA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CB6F2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6F29">
        <w:trPr>
          <w:jc w:val="center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Karli </w:t>
            </w:r>
            <w:proofErr w:type="spellStart"/>
            <w:r>
              <w:rPr>
                <w:rFonts w:ascii="Arial" w:eastAsia="Arial" w:hAnsi="Arial" w:cs="Arial"/>
              </w:rPr>
              <w:t>Schraeder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Groundworks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CB6F2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6F29">
        <w:trPr>
          <w:jc w:val="center"/>
        </w:trPr>
        <w:tc>
          <w:tcPr>
            <w:tcW w:w="2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Rhianna</w:t>
            </w:r>
            <w:r>
              <w:rPr>
                <w:rFonts w:ascii="Arial" w:eastAsia="Arial" w:hAnsi="Arial" w:cs="Arial"/>
              </w:rPr>
              <w:t xml:space="preserve"> Kendrick</w:t>
            </w:r>
          </w:p>
        </w:tc>
        <w:tc>
          <w:tcPr>
            <w:tcW w:w="23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16752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Groundworks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B6F29" w:rsidRDefault="00CB6F2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B6F29" w:rsidRDefault="00167526">
      <w:pPr>
        <w:spacing w:after="0" w:line="276" w:lineRule="auto"/>
        <w:rPr>
          <w:rFonts w:ascii="Arial" w:eastAsia="Arial" w:hAnsi="Arial" w:cs="Arial"/>
        </w:rPr>
      </w:pPr>
      <w:r>
        <w:br w:type="page"/>
      </w:r>
    </w:p>
    <w:p w:rsidR="00CB6F29" w:rsidRDefault="00CB6F29">
      <w:pPr>
        <w:spacing w:after="0" w:line="240" w:lineRule="auto"/>
        <w:rPr>
          <w:rFonts w:ascii="Arial" w:eastAsia="Arial" w:hAnsi="Arial" w:cs="Arial"/>
          <w:i/>
        </w:rPr>
      </w:pPr>
    </w:p>
    <w:p w:rsidR="00CB6F29" w:rsidRDefault="00167526">
      <w:pPr>
        <w:spacing w:after="0" w:line="276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Welcome and Introductions - </w:t>
      </w:r>
      <w:r>
        <w:rPr>
          <w:rFonts w:ascii="Arial" w:eastAsia="Arial" w:hAnsi="Arial" w:cs="Arial"/>
          <w:i/>
          <w:highlight w:val="white"/>
        </w:rPr>
        <w:t>Josh Davis</w:t>
      </w:r>
    </w:p>
    <w:p w:rsidR="00CB6F29" w:rsidRDefault="00167526">
      <w:pPr>
        <w:spacing w:after="0" w:line="276" w:lineRule="auto"/>
        <w:rPr>
          <w:rFonts w:ascii="Arial" w:eastAsia="Arial" w:hAnsi="Arial" w:cs="Arial"/>
          <w:i/>
          <w:highlight w:val="white"/>
        </w:rPr>
      </w:pPr>
      <w:r>
        <w:rPr>
          <w:rFonts w:ascii="Arial" w:eastAsia="Arial" w:hAnsi="Arial" w:cs="Arial"/>
          <w:b/>
          <w:highlight w:val="white"/>
        </w:rPr>
        <w:t>Doug moves to approve minutes as presented, Shawn seconds</w:t>
      </w:r>
      <w:r>
        <w:rPr>
          <w:rFonts w:ascii="Arial" w:eastAsia="Arial" w:hAnsi="Arial" w:cs="Arial"/>
          <w:highlight w:val="white"/>
        </w:rPr>
        <w:t>,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i/>
          <w:highlight w:val="white"/>
        </w:rPr>
        <w:t>unanimously approved</w:t>
      </w:r>
    </w:p>
    <w:p w:rsidR="00CB6F29" w:rsidRDefault="00167526">
      <w:pPr>
        <w:spacing w:after="0" w:line="276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Committee Updates</w:t>
      </w:r>
    </w:p>
    <w:p w:rsidR="00CB6F29" w:rsidRDefault="00167526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Coordinated Entry - </w:t>
      </w:r>
      <w:r>
        <w:rPr>
          <w:rFonts w:ascii="Arial" w:eastAsia="Arial" w:hAnsi="Arial" w:cs="Arial"/>
          <w:i/>
          <w:highlight w:val="white"/>
        </w:rPr>
        <w:t>Renee Weeks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Documentations for voting are available online and were sent via email to group 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Kara moves to accept Policies and Procedures </w:t>
      </w:r>
      <w:r>
        <w:rPr>
          <w:rFonts w:ascii="Arial" w:eastAsia="Arial" w:hAnsi="Arial" w:cs="Arial"/>
          <w:b/>
          <w:highlight w:val="white"/>
        </w:rPr>
        <w:t>as presented, Heather seconds</w:t>
      </w:r>
      <w:r>
        <w:rPr>
          <w:rFonts w:ascii="Arial" w:eastAsia="Arial" w:hAnsi="Arial" w:cs="Arial"/>
          <w:highlight w:val="white"/>
        </w:rPr>
        <w:t xml:space="preserve">, </w:t>
      </w:r>
      <w:r>
        <w:rPr>
          <w:rFonts w:ascii="Arial" w:eastAsia="Arial" w:hAnsi="Arial" w:cs="Arial"/>
          <w:i/>
          <w:highlight w:val="white"/>
        </w:rPr>
        <w:t>unanimously approved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Doug moves to accept Assessment Tool as presented, Kara seconds,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i/>
          <w:highlight w:val="white"/>
        </w:rPr>
        <w:t>unanimously approved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Doug moves to accept Housing Referral as presented, Emily second,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i/>
          <w:highlight w:val="white"/>
        </w:rPr>
        <w:t>unanimously approved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Doug moves to accept form for f</w:t>
      </w:r>
      <w:r>
        <w:rPr>
          <w:rFonts w:ascii="Arial" w:eastAsia="Arial" w:hAnsi="Arial" w:cs="Arial"/>
          <w:b/>
          <w:highlight w:val="white"/>
        </w:rPr>
        <w:t>iling a complaint, Emily seconds,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i/>
          <w:highlight w:val="white"/>
        </w:rPr>
        <w:t>unanimously approved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February and March in-person training for utilizing the assessment tool</w:t>
      </w:r>
    </w:p>
    <w:p w:rsidR="00CB6F29" w:rsidRDefault="00167526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HMIS Report - </w:t>
      </w:r>
      <w:r>
        <w:rPr>
          <w:rFonts w:ascii="Arial" w:eastAsia="Arial" w:hAnsi="Arial" w:cs="Arial"/>
          <w:i/>
          <w:highlight w:val="white"/>
        </w:rPr>
        <w:t>Caitlin Ettenborough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HMIS committee - looking for members (must be an HMIS user)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hyperlink r:id="rId8">
        <w:r>
          <w:rPr>
            <w:rFonts w:ascii="Arial" w:eastAsia="Arial" w:hAnsi="Arial" w:cs="Arial"/>
            <w:color w:val="1155CC"/>
            <w:highlight w:val="white"/>
            <w:u w:val="single"/>
          </w:rPr>
          <w:t>vthmis@icalliances.org</w:t>
        </w:r>
      </w:hyperlink>
      <w:r>
        <w:rPr>
          <w:rFonts w:ascii="Arial" w:eastAsia="Arial" w:hAnsi="Arial" w:cs="Arial"/>
          <w:highlight w:val="white"/>
        </w:rPr>
        <w:t xml:space="preserve"> if interested in joining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Next meeting in April </w:t>
      </w:r>
    </w:p>
    <w:p w:rsidR="00CB6F29" w:rsidRDefault="00167526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Notice of Funding Availability - </w:t>
      </w:r>
      <w:r>
        <w:rPr>
          <w:rFonts w:ascii="Arial" w:eastAsia="Arial" w:hAnsi="Arial" w:cs="Arial"/>
          <w:i/>
          <w:highlight w:val="white"/>
        </w:rPr>
        <w:t>Daniel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i/>
          <w:highlight w:val="white"/>
        </w:rPr>
      </w:pPr>
      <w:r>
        <w:rPr>
          <w:rFonts w:ascii="Arial" w:eastAsia="Arial" w:hAnsi="Arial" w:cs="Arial"/>
          <w:highlight w:val="white"/>
        </w:rPr>
        <w:t>HUD awards announced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Our bonus project was not granted (VSHA/Pathways)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Additional funds for housing subsidies (Daniel following up</w:t>
      </w:r>
      <w:r>
        <w:rPr>
          <w:rFonts w:ascii="Arial" w:eastAsia="Arial" w:hAnsi="Arial" w:cs="Arial"/>
          <w:highlight w:val="white"/>
        </w:rPr>
        <w:t xml:space="preserve"> with Kate Ashe)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All renewal money gra</w:t>
      </w:r>
      <w:bookmarkStart w:id="0" w:name="_GoBack"/>
      <w:bookmarkEnd w:id="0"/>
      <w:r>
        <w:rPr>
          <w:rFonts w:ascii="Arial" w:eastAsia="Arial" w:hAnsi="Arial" w:cs="Arial"/>
          <w:highlight w:val="white"/>
        </w:rPr>
        <w:t>nted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Decrease in Brattleboro Housing Authority S+C (~$1,200)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S+C subsidies currently available - especially for chronically homeless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Rapid Rehousing - fewer available than S+C - varies by local continuum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Considering subsidy allocation for RRH (what’s most equitable manner for distribution)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Transitional programs ended/ending in next few months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Bennington transitional housing - individuals could utilize S+C subsidies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NEKCA youth transitional housing in Newpo</w:t>
      </w:r>
      <w:r>
        <w:rPr>
          <w:rFonts w:ascii="Arial" w:eastAsia="Arial" w:hAnsi="Arial" w:cs="Arial"/>
          <w:highlight w:val="white"/>
        </w:rPr>
        <w:t>rt - individuals considered for RRH subsidies in current unit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Clara Martin Safe Haven - persons approved for S+C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Press release of joint coalitions re: NOFA award (Senator Leahy office announcing tomorrow)</w:t>
      </w:r>
    </w:p>
    <w:p w:rsidR="00CB6F29" w:rsidRDefault="00167526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Point In Time - </w:t>
      </w:r>
      <w:r>
        <w:rPr>
          <w:rFonts w:ascii="Arial" w:eastAsia="Arial" w:hAnsi="Arial" w:cs="Arial"/>
          <w:i/>
          <w:highlight w:val="white"/>
        </w:rPr>
        <w:t xml:space="preserve">Laurel 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Training for forms (individ</w:t>
      </w:r>
      <w:r>
        <w:rPr>
          <w:rFonts w:ascii="Arial" w:eastAsia="Arial" w:hAnsi="Arial" w:cs="Arial"/>
          <w:highlight w:val="white"/>
        </w:rPr>
        <w:t>uals not in HMIS) 1/18, 10 - 11:30 also available online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ICA trainings for pulling PIT data from </w:t>
      </w:r>
      <w:proofErr w:type="spellStart"/>
      <w:r>
        <w:rPr>
          <w:rFonts w:ascii="Arial" w:eastAsia="Arial" w:hAnsi="Arial" w:cs="Arial"/>
          <w:highlight w:val="white"/>
        </w:rPr>
        <w:t>ServicePoint</w:t>
      </w:r>
      <w:proofErr w:type="spellEnd"/>
      <w:r>
        <w:rPr>
          <w:rFonts w:ascii="Arial" w:eastAsia="Arial" w:hAnsi="Arial" w:cs="Arial"/>
          <w:highlight w:val="white"/>
        </w:rPr>
        <w:t xml:space="preserve"> 2/7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ESD submitting forms for persons in hotels for DV criteria, DV only submitting for shelter (except for Rutland, Brattleboro, Bennington - DV p</w:t>
      </w:r>
      <w:r>
        <w:rPr>
          <w:rFonts w:ascii="Arial" w:eastAsia="Arial" w:hAnsi="Arial" w:cs="Arial"/>
          <w:highlight w:val="white"/>
        </w:rPr>
        <w:t xml:space="preserve">rovider has hotel vouchers) 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Question re: security standards re: Google Form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AHS data standards/confidentiality confirmed by Adam from ICA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Individual agencies can have discretion around utilization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Form for unsheltered, one for emergency shelter/hotel, one</w:t>
      </w:r>
      <w:r>
        <w:rPr>
          <w:rFonts w:ascii="Arial" w:eastAsia="Arial" w:hAnsi="Arial" w:cs="Arial"/>
          <w:highlight w:val="white"/>
        </w:rPr>
        <w:t xml:space="preserve"> for transitional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lastRenderedPageBreak/>
        <w:t>Question re: date of birth vs. age range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Age range required DOB not - may not have DOB in next year form 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Paper forms are collected by local </w:t>
      </w:r>
      <w:proofErr w:type="spellStart"/>
      <w:r>
        <w:rPr>
          <w:rFonts w:ascii="Arial" w:eastAsia="Arial" w:hAnsi="Arial" w:cs="Arial"/>
          <w:highlight w:val="white"/>
        </w:rPr>
        <w:t>CoC</w:t>
      </w:r>
      <w:proofErr w:type="spellEnd"/>
      <w:r>
        <w:rPr>
          <w:rFonts w:ascii="Arial" w:eastAsia="Arial" w:hAnsi="Arial" w:cs="Arial"/>
          <w:highlight w:val="white"/>
        </w:rPr>
        <w:t xml:space="preserve"> PIT coordinator - then to Daniel Blankenship</w:t>
      </w:r>
    </w:p>
    <w:p w:rsidR="00CB6F29" w:rsidRDefault="00167526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Legislative Update - </w:t>
      </w:r>
      <w:r>
        <w:rPr>
          <w:rFonts w:ascii="Arial" w:eastAsia="Arial" w:hAnsi="Arial" w:cs="Arial"/>
          <w:i/>
          <w:highlight w:val="white"/>
        </w:rPr>
        <w:t xml:space="preserve">Erhard 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Appreciation for le</w:t>
      </w:r>
      <w:r>
        <w:rPr>
          <w:rFonts w:ascii="Arial" w:eastAsia="Arial" w:hAnsi="Arial" w:cs="Arial"/>
          <w:highlight w:val="white"/>
        </w:rPr>
        <w:t>gislative day - strong turnout, quality of testimony, vigil, etc.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Legislative Update: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Waiting for governor’s budget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DCF proposal to increase GA emergency housing</w:t>
      </w:r>
    </w:p>
    <w:p w:rsidR="00CB6F29" w:rsidRDefault="00167526">
      <w:pPr>
        <w:numPr>
          <w:ilvl w:val="3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$200,000 away from VRS (budget adjustment - not permanent)</w:t>
      </w:r>
    </w:p>
    <w:p w:rsidR="00CB6F29" w:rsidRDefault="00167526">
      <w:pPr>
        <w:numPr>
          <w:ilvl w:val="3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$300,000 recapture from Rutland</w:t>
      </w:r>
    </w:p>
    <w:p w:rsidR="00CB6F29" w:rsidRDefault="00167526">
      <w:pPr>
        <w:numPr>
          <w:ilvl w:val="3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Savings from Barre 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Federal government operating on a continuing resolution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H412 Homeless Bill of Rights - committee interested in moving forward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Advocacy Opportunities: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Homeless Bill of Rights - contact Jessica/Erhard with amendments/provisions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Advocate f</w:t>
      </w:r>
      <w:r>
        <w:rPr>
          <w:rFonts w:ascii="Arial" w:eastAsia="Arial" w:hAnsi="Arial" w:cs="Arial"/>
          <w:highlight w:val="white"/>
        </w:rPr>
        <w:t>or funds for VRS</w:t>
      </w:r>
    </w:p>
    <w:p w:rsidR="00CB6F29" w:rsidRDefault="00167526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Conversation re: Rutland shelter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Family shelter was priority of Homeless Prevention Center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Legislative funding was for seasonal shelter for adults 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Site location identified as challenging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DCF has met with Rutland partners several times - n</w:t>
      </w:r>
      <w:r>
        <w:rPr>
          <w:rFonts w:ascii="Arial" w:eastAsia="Arial" w:hAnsi="Arial" w:cs="Arial"/>
          <w:highlight w:val="white"/>
        </w:rPr>
        <w:t>o project this year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Burlington and Rutland emergency shelter pop-ups for extreme cold when motels are full 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Josh planning for mid- and end-season seasonal shelter meetings</w:t>
      </w:r>
    </w:p>
    <w:p w:rsidR="00CB6F29" w:rsidRDefault="00167526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Treasurer’s Report - </w:t>
      </w:r>
      <w:r>
        <w:rPr>
          <w:rFonts w:ascii="Arial" w:eastAsia="Arial" w:hAnsi="Arial" w:cs="Arial"/>
          <w:i/>
          <w:highlight w:val="white"/>
        </w:rPr>
        <w:t>dawn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No activity since last meeting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Expect bill for dues if yet</w:t>
      </w:r>
      <w:r>
        <w:rPr>
          <w:rFonts w:ascii="Arial" w:eastAsia="Arial" w:hAnsi="Arial" w:cs="Arial"/>
          <w:highlight w:val="white"/>
        </w:rPr>
        <w:t xml:space="preserve"> to pay</w:t>
      </w:r>
    </w:p>
    <w:p w:rsidR="00CB6F29" w:rsidRDefault="00167526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Strategic Planning - </w:t>
      </w:r>
      <w:r>
        <w:rPr>
          <w:rFonts w:ascii="Arial" w:eastAsia="Arial" w:hAnsi="Arial" w:cs="Arial"/>
          <w:i/>
          <w:highlight w:val="white"/>
        </w:rPr>
        <w:t>Josh Davis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Firm selected - more information at next meeting</w:t>
      </w:r>
    </w:p>
    <w:p w:rsidR="00CB6F29" w:rsidRDefault="00167526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Veterans Committee - </w:t>
      </w:r>
      <w:r>
        <w:rPr>
          <w:rFonts w:ascii="Arial" w:eastAsia="Arial" w:hAnsi="Arial" w:cs="Arial"/>
          <w:i/>
          <w:highlight w:val="white"/>
        </w:rPr>
        <w:t xml:space="preserve">Jim 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VA made statement of pulling VASH - then rescinded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Potential allocation of 14 new VASH subsidies with a position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13 subsidies currently available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Federal benchmark tool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Committee needs to start utilizing this specific tool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Mid-February training planned for utilizing tool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Will demonstrate how close our </w:t>
      </w:r>
      <w:proofErr w:type="spellStart"/>
      <w:r>
        <w:rPr>
          <w:rFonts w:ascii="Arial" w:eastAsia="Arial" w:hAnsi="Arial" w:cs="Arial"/>
          <w:highlight w:val="white"/>
        </w:rPr>
        <w:t>CoC</w:t>
      </w:r>
      <w:proofErr w:type="spellEnd"/>
      <w:r>
        <w:rPr>
          <w:rFonts w:ascii="Arial" w:eastAsia="Arial" w:hAnsi="Arial" w:cs="Arial"/>
          <w:highlight w:val="white"/>
        </w:rPr>
        <w:t xml:space="preserve"> is to ending veteran homelessness in VT</w:t>
      </w:r>
    </w:p>
    <w:p w:rsidR="00CB6F29" w:rsidRDefault="00167526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Youth Homelessness Prevention Committee - </w:t>
      </w:r>
      <w:r>
        <w:rPr>
          <w:rFonts w:ascii="Arial" w:eastAsia="Arial" w:hAnsi="Arial" w:cs="Arial"/>
          <w:i/>
          <w:highlight w:val="white"/>
        </w:rPr>
        <w:t>Bethany Pombar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Wrapping up Phase 1 - information collection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Youth (aged 14-25 who have  </w:t>
      </w:r>
      <w:proofErr w:type="spellStart"/>
      <w:r>
        <w:rPr>
          <w:rFonts w:ascii="Arial" w:eastAsia="Arial" w:hAnsi="Arial" w:cs="Arial"/>
          <w:highlight w:val="white"/>
        </w:rPr>
        <w:t>have</w:t>
      </w:r>
      <w:proofErr w:type="spellEnd"/>
      <w:r>
        <w:rPr>
          <w:rFonts w:ascii="Arial" w:eastAsia="Arial" w:hAnsi="Arial" w:cs="Arial"/>
          <w:highlight w:val="white"/>
        </w:rPr>
        <w:t xml:space="preserve"> experienced homelessness/precarious housing) focus groups conducted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Youth survey - available soon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Data received thus far:</w:t>
      </w:r>
      <w:r>
        <w:rPr>
          <w:rFonts w:ascii="Arial" w:eastAsia="Arial" w:hAnsi="Arial" w:cs="Arial"/>
          <w:highlight w:val="white"/>
        </w:rPr>
        <w:t xml:space="preserve"> lack of available housing, lack of transportation, need for PSH, etc.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Stakeholder survey completed - all county participation - more data to be shared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Participation (contact Bethany, Ari or Laurel with interest)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Space for committee members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Developing yout</w:t>
      </w:r>
      <w:r>
        <w:rPr>
          <w:rFonts w:ascii="Arial" w:eastAsia="Arial" w:hAnsi="Arial" w:cs="Arial"/>
          <w:highlight w:val="white"/>
        </w:rPr>
        <w:t>h advisory board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Youth homelessness data - </w:t>
      </w:r>
      <w:r>
        <w:rPr>
          <w:rFonts w:ascii="Arial" w:eastAsia="Arial" w:hAnsi="Arial" w:cs="Arial"/>
          <w:i/>
          <w:highlight w:val="white"/>
        </w:rPr>
        <w:t>Laurel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Data resources: HMIS, McKinney Vento school liaisons, GA, DV, OEO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Handout available with data re: special populations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Seeking to provide numbers by county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Youth Homelessness demonstration project from HUD t</w:t>
      </w:r>
      <w:r>
        <w:rPr>
          <w:rFonts w:ascii="Arial" w:eastAsia="Arial" w:hAnsi="Arial" w:cs="Arial"/>
          <w:highlight w:val="white"/>
        </w:rPr>
        <w:t>o be released soon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VSHA would be applicant - focused on plan followed by implementation</w:t>
      </w:r>
    </w:p>
    <w:p w:rsidR="00CB6F29" w:rsidRDefault="00167526">
      <w:pPr>
        <w:numPr>
          <w:ilvl w:val="2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Funds would be enveloped in </w:t>
      </w:r>
      <w:proofErr w:type="spellStart"/>
      <w:r>
        <w:rPr>
          <w:rFonts w:ascii="Arial" w:eastAsia="Arial" w:hAnsi="Arial" w:cs="Arial"/>
          <w:highlight w:val="white"/>
        </w:rPr>
        <w:t>CoC</w:t>
      </w:r>
      <w:proofErr w:type="spellEnd"/>
      <w:r>
        <w:rPr>
          <w:rFonts w:ascii="Arial" w:eastAsia="Arial" w:hAnsi="Arial" w:cs="Arial"/>
          <w:highlight w:val="white"/>
        </w:rPr>
        <w:t xml:space="preserve"> funds</w:t>
      </w:r>
    </w:p>
    <w:p w:rsidR="00CB6F29" w:rsidRDefault="00167526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SerVermont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Americorps</w:t>
      </w:r>
      <w:proofErr w:type="spellEnd"/>
      <w:r>
        <w:rPr>
          <w:rFonts w:ascii="Arial" w:eastAsia="Arial" w:hAnsi="Arial" w:cs="Arial"/>
          <w:highlight w:val="white"/>
        </w:rPr>
        <w:t xml:space="preserve"> Opportunity - </w:t>
      </w:r>
      <w:r>
        <w:rPr>
          <w:rFonts w:ascii="Arial" w:eastAsia="Arial" w:hAnsi="Arial" w:cs="Arial"/>
          <w:i/>
          <w:highlight w:val="white"/>
        </w:rPr>
        <w:t xml:space="preserve">Sarah Phillips 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See handout for details/suggested utilization of VISTA supports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Propose a “tea</w:t>
      </w:r>
      <w:r>
        <w:rPr>
          <w:rFonts w:ascii="Arial" w:eastAsia="Arial" w:hAnsi="Arial" w:cs="Arial"/>
          <w:highlight w:val="white"/>
        </w:rPr>
        <w:t>m” of VISTAs throughout the state</w:t>
      </w:r>
      <w:r>
        <w:rPr>
          <w:rFonts w:ascii="Arial" w:eastAsia="Arial" w:hAnsi="Arial" w:cs="Arial"/>
          <w:i/>
          <w:highlight w:val="white"/>
        </w:rPr>
        <w:t xml:space="preserve"> 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Conversation re: Substance Use as part of the proposal (also just standard housing/support), transportation, Chittenden participation, one VISTA per </w:t>
      </w:r>
      <w:proofErr w:type="spellStart"/>
      <w:r>
        <w:rPr>
          <w:rFonts w:ascii="Arial" w:eastAsia="Arial" w:hAnsi="Arial" w:cs="Arial"/>
          <w:highlight w:val="white"/>
        </w:rPr>
        <w:t>CoC</w:t>
      </w:r>
      <w:proofErr w:type="spellEnd"/>
      <w:r>
        <w:rPr>
          <w:rFonts w:ascii="Arial" w:eastAsia="Arial" w:hAnsi="Arial" w:cs="Arial"/>
          <w:highlight w:val="white"/>
        </w:rPr>
        <w:t>, CE lead agencies as host</w:t>
      </w:r>
    </w:p>
    <w:p w:rsidR="00CB6F29" w:rsidRDefault="00167526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General interest around the table - Sarah </w:t>
      </w:r>
      <w:r>
        <w:rPr>
          <w:rFonts w:ascii="Arial" w:eastAsia="Arial" w:hAnsi="Arial" w:cs="Arial"/>
          <w:highlight w:val="white"/>
        </w:rPr>
        <w:t>will follow up with partners</w:t>
      </w:r>
    </w:p>
    <w:p w:rsidR="00CB6F29" w:rsidRDefault="00167526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Announcements: VCF funding Landlord Appreciation dinner for Rutland HPC</w:t>
      </w:r>
    </w:p>
    <w:p w:rsidR="00CB6F29" w:rsidRDefault="00167526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Josh moves to adjourn</w:t>
      </w:r>
    </w:p>
    <w:p w:rsidR="00CB6F29" w:rsidRDefault="00167526">
      <w:pPr>
        <w:spacing w:after="0" w:line="276" w:lineRule="auto"/>
        <w:rPr>
          <w:rFonts w:ascii="Arial" w:eastAsia="Arial" w:hAnsi="Arial" w:cs="Arial"/>
          <w:i/>
          <w:highlight w:val="white"/>
        </w:rPr>
      </w:pPr>
      <w:r>
        <w:rPr>
          <w:rFonts w:ascii="Arial" w:eastAsia="Arial" w:hAnsi="Arial" w:cs="Arial"/>
          <w:i/>
          <w:highlight w:val="white"/>
        </w:rPr>
        <w:t>Minutes submitted by Rebeka Lawrence-Gomez</w:t>
      </w:r>
    </w:p>
    <w:sectPr w:rsidR="00CB6F29" w:rsidSect="0016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907" w:right="1440" w:bottom="108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7526">
      <w:pPr>
        <w:spacing w:after="0" w:line="240" w:lineRule="auto"/>
      </w:pPr>
      <w:r>
        <w:separator/>
      </w:r>
    </w:p>
  </w:endnote>
  <w:endnote w:type="continuationSeparator" w:id="0">
    <w:p w:rsidR="00000000" w:rsidRDefault="0016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26" w:rsidRDefault="00167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26" w:rsidRDefault="00167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26" w:rsidRDefault="00167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7526">
      <w:pPr>
        <w:spacing w:after="0" w:line="240" w:lineRule="auto"/>
      </w:pPr>
      <w:r>
        <w:separator/>
      </w:r>
    </w:p>
  </w:footnote>
  <w:footnote w:type="continuationSeparator" w:id="0">
    <w:p w:rsidR="00000000" w:rsidRDefault="0016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26" w:rsidRDefault="00167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Arial" w:hAnsi="Arial" w:cs="Arial"/>
      </w:rPr>
      <w:id w:val="77028184"/>
      <w:docPartObj>
        <w:docPartGallery w:val="Watermarks"/>
        <w:docPartUnique/>
      </w:docPartObj>
    </w:sdtPr>
    <w:sdtContent>
      <w:p w:rsidR="00CB6F29" w:rsidRDefault="00167526">
        <w:pPr>
          <w:tabs>
            <w:tab w:val="left" w:pos="5040"/>
          </w:tabs>
          <w:spacing w:after="0" w:line="276" w:lineRule="auto"/>
          <w:ind w:left="4320" w:firstLine="720"/>
          <w:rPr>
            <w:rFonts w:ascii="Arial" w:eastAsia="Arial" w:hAnsi="Arial" w:cs="Arial"/>
          </w:rPr>
        </w:pPr>
        <w:r w:rsidRPr="00167526">
          <w:rPr>
            <w:rFonts w:ascii="Arial" w:eastAsia="Arial" w:hAnsi="Arial" w:cs="Arial"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CB6F29" w:rsidRDefault="00CB6F29">
    <w:pPr>
      <w:tabs>
        <w:tab w:val="left" w:pos="0"/>
      </w:tabs>
      <w:spacing w:after="0" w:line="276" w:lineRule="auto"/>
      <w:ind w:left="4320"/>
      <w:rPr>
        <w:rFonts w:ascii="Arial" w:eastAsia="Arial" w:hAnsi="Arial" w:cs="Arial"/>
      </w:rPr>
    </w:pPr>
  </w:p>
  <w:p w:rsidR="00CB6F29" w:rsidRDefault="00167526">
    <w:pPr>
      <w:tabs>
        <w:tab w:val="left" w:pos="5760"/>
      </w:tabs>
      <w:spacing w:after="0" w:line="276" w:lineRule="auto"/>
      <w:ind w:left="5760"/>
      <w:rPr>
        <w:rFonts w:ascii="Arial" w:eastAsia="Arial" w:hAnsi="Arial" w:cs="Arial"/>
      </w:rPr>
    </w:pPr>
    <w:r>
      <w:rPr>
        <w:rFonts w:ascii="Arial" w:eastAsia="Arial" w:hAnsi="Arial" w:cs="Arial"/>
      </w:rPr>
      <w:t>Vermont Coalition to End Homelessness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36688" cy="862013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80"/>
                  <a:stretch>
                    <a:fillRect/>
                  </a:stretch>
                </pic:blipFill>
                <pic:spPr>
                  <a:xfrm>
                    <a:off x="0" y="0"/>
                    <a:ext cx="1436688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6F29" w:rsidRDefault="00167526">
    <w:pPr>
      <w:tabs>
        <w:tab w:val="left" w:pos="5760"/>
      </w:tabs>
      <w:spacing w:after="0" w:line="276" w:lineRule="auto"/>
      <w:ind w:left="5760"/>
      <w:rPr>
        <w:rFonts w:ascii="Arial" w:eastAsia="Arial" w:hAnsi="Arial" w:cs="Arial"/>
      </w:rPr>
    </w:pPr>
    <w:r>
      <w:rPr>
        <w:rFonts w:ascii="Arial" w:eastAsia="Arial" w:hAnsi="Arial" w:cs="Arial"/>
      </w:rPr>
      <w:t>January 16, 2018</w:t>
    </w:r>
  </w:p>
  <w:p w:rsidR="00CB6F29" w:rsidRDefault="00167526">
    <w:pPr>
      <w:tabs>
        <w:tab w:val="left" w:pos="5760"/>
      </w:tabs>
      <w:spacing w:after="0" w:line="276" w:lineRule="auto"/>
      <w:ind w:left="5760"/>
      <w:rPr>
        <w:rFonts w:ascii="Arial" w:eastAsia="Arial" w:hAnsi="Arial" w:cs="Arial"/>
      </w:rPr>
    </w:pPr>
    <w:r>
      <w:rPr>
        <w:rFonts w:ascii="Arial" w:eastAsia="Arial" w:hAnsi="Arial" w:cs="Arial"/>
      </w:rPr>
      <w:t>January Meeting Minutes</w:t>
    </w:r>
  </w:p>
  <w:p w:rsidR="00CB6F29" w:rsidRDefault="00167526">
    <w:pPr>
      <w:tabs>
        <w:tab w:val="left" w:pos="5760"/>
      </w:tabs>
      <w:spacing w:after="0" w:line="240" w:lineRule="auto"/>
      <w:ind w:left="5760"/>
      <w:rPr>
        <w:rFonts w:ascii="Arial" w:eastAsia="Arial" w:hAnsi="Arial" w:cs="Arial"/>
      </w:rPr>
    </w:pPr>
    <w:r>
      <w:rPr>
        <w:rFonts w:ascii="Arial" w:eastAsia="Arial" w:hAnsi="Arial" w:cs="Arial"/>
      </w:rPr>
      <w:t>St. Joseph’s Church, Randolph, Vermont</w:t>
    </w:r>
  </w:p>
  <w:p w:rsidR="00CB6F29" w:rsidRDefault="00167526">
    <w:pPr>
      <w:tabs>
        <w:tab w:val="left" w:pos="0"/>
      </w:tabs>
      <w:spacing w:after="0" w:line="240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26" w:rsidRDefault="00167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B0987"/>
    <w:multiLevelType w:val="multilevel"/>
    <w:tmpl w:val="711E21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29"/>
    <w:rsid w:val="00167526"/>
    <w:rsid w:val="00C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AE670FF-7C33-4368-A0BD-40B35EF3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26"/>
  </w:style>
  <w:style w:type="paragraph" w:styleId="Footer">
    <w:name w:val="footer"/>
    <w:basedOn w:val="Normal"/>
    <w:link w:val="FooterChar"/>
    <w:uiPriority w:val="99"/>
    <w:unhideWhenUsed/>
    <w:rsid w:val="0016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hmis@icalliance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95AF-46E6-41C8-8CC7-2FF9EAB7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6558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Chen</dc:creator>
  <cp:lastModifiedBy>Laurel Chen</cp:lastModifiedBy>
  <cp:revision>2</cp:revision>
  <dcterms:created xsi:type="dcterms:W3CDTF">2018-02-15T15:49:00Z</dcterms:created>
  <dcterms:modified xsi:type="dcterms:W3CDTF">2018-02-15T15:49:00Z</dcterms:modified>
</cp:coreProperties>
</file>